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bidi w:val="0"/>
        <w:spacing w:line="960" w:lineRule="exact"/>
        <w:jc w:val="both"/>
        <w:rPr>
          <w:rFonts w:ascii="方正小标宋简体" w:hAnsi="华文中宋" w:eastAsia="方正小标宋简体"/>
          <w:color w:val="FF0000"/>
          <w:spacing w:val="60"/>
          <w:w w:val="80"/>
          <w:position w:val="6"/>
          <w:sz w:val="84"/>
          <w:szCs w:val="84"/>
          <w:highlight w:val="none"/>
        </w:rPr>
      </w:pPr>
      <w:r>
        <w:rPr>
          <w:rFonts w:hint="eastAsia" w:ascii="方正小标宋简体" w:hAnsi="华文中宋" w:eastAsia="方正小标宋简体"/>
          <w:color w:val="FF0000"/>
          <w:spacing w:val="60"/>
          <w:w w:val="80"/>
          <w:position w:val="6"/>
          <w:sz w:val="84"/>
          <w:szCs w:val="84"/>
          <w:highlight w:val="none"/>
        </w:rPr>
        <w:t>北京市丰台区农业农村局</w:t>
      </w:r>
    </w:p>
    <w:p>
      <w:pPr>
        <w:pStyle w:val="3"/>
        <w:keepNext w:val="0"/>
        <w:keepLines w:val="0"/>
        <w:pageBreakBefore w:val="0"/>
        <w:widowControl w:val="0"/>
        <w:kinsoku/>
        <w:wordWrap/>
        <w:overflowPunct/>
        <w:topLinePunct w:val="0"/>
        <w:bidi w:val="0"/>
        <w:spacing w:line="560" w:lineRule="exact"/>
        <w:jc w:val="both"/>
        <w:rPr>
          <w:rFonts w:ascii="仿宋_GB2312" w:eastAsia="仿宋_GB2312"/>
          <w:kern w:val="0"/>
          <w:szCs w:val="32"/>
          <w:highlight w:val="none"/>
        </w:rPr>
      </w:pPr>
      <w:r>
        <w:rPr>
          <w:rFonts w:hint="eastAsia" w:ascii="仿宋_GB2312" w:hAnsi="华文中宋" w:eastAsia="仿宋_GB2312"/>
          <w:kern w:val="0"/>
          <w:szCs w:val="32"/>
          <w:highlight w:val="none"/>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ge">
                  <wp:posOffset>1728470</wp:posOffset>
                </wp:positionV>
                <wp:extent cx="6120130" cy="0"/>
                <wp:effectExtent l="0" t="0" r="0" b="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7780">
                          <a:solidFill>
                            <a:srgbClr val="FF0000"/>
                          </a:solidFill>
                          <a:round/>
                        </a:ln>
                      </wps:spPr>
                      <wps:bodyPr/>
                    </wps:wsp>
                  </a:graphicData>
                </a:graphic>
              </wp:anchor>
            </w:drawing>
          </mc:Choice>
          <mc:Fallback>
            <w:pict>
              <v:line id="Line 6" o:spid="_x0000_s1026" o:spt="20" style="position:absolute;left:0pt;margin-top:136.1pt;height:0pt;width:481.9pt;mso-position-horizontal:center;mso-position-vertical-relative:page;z-index:251658240;mso-width-relative:page;mso-height-relative:page;" filled="f" stroked="t" coordsize="21600,21600" o:gfxdata="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EFOCdcA&#10;AAAIAQAADwAAAAAAAAABACAAAAAiAAAAZHJzL2Rvd25yZXYueG1sUEsBAhQAFAAAAAgAh07iQJ6L&#10;C72uAQAAUgMAAA4AAAAAAAAAAQAgAAAAJgEAAGRycy9lMm9Eb2MueG1sUEsFBgAAAAAGAAYAWQEA&#10;AEYFAAAAAA==&#10;">
                <v:fill on="f" focussize="0,0"/>
                <v:stroke weight="1.4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560" w:lineRule="exact"/>
        <w:ind w:left="0" w:leftChars="0" w:right="0"/>
        <w:jc w:val="center"/>
        <w:textAlignment w:val="auto"/>
        <w:rPr>
          <w:rFonts w:hint="eastAsia" w:ascii="仿宋_GB2312" w:hAnsi="Calibri" w:eastAsia="仿宋_GB2312" w:cs="仿宋_GB2312"/>
          <w:b w:val="0"/>
          <w:bCs w:val="0"/>
          <w:kern w:val="0"/>
          <w:sz w:val="32"/>
          <w:szCs w:val="32"/>
          <w:highlight w:val="none"/>
          <w:lang w:val="en-US" w:eastAsia="zh-CN" w:bidi="ar-SA"/>
        </w:rPr>
      </w:pPr>
      <w:r>
        <w:rPr>
          <w:rFonts w:hint="eastAsia" w:ascii="方正小标宋简体" w:hAnsi="宋体" w:eastAsia="方正小标宋简体" w:cs="宋体"/>
          <w:kern w:val="0"/>
          <w:sz w:val="44"/>
          <w:szCs w:val="44"/>
          <w:highlight w:val="none"/>
          <w:lang w:val="en-US" w:eastAsia="zh-CN"/>
        </w:rPr>
        <w:t>丰台区农业农村局2025</w:t>
      </w:r>
      <w:r>
        <w:rPr>
          <w:rFonts w:hint="eastAsia" w:ascii="方正小标宋简体" w:hAnsi="Calibri" w:eastAsia="方正小标宋简体"/>
          <w:kern w:val="2"/>
          <w:sz w:val="44"/>
          <w:szCs w:val="44"/>
          <w:highlight w:val="none"/>
          <w:lang w:eastAsia="zh-CN"/>
        </w:rPr>
        <w:t>年法治政府建设</w:t>
      </w:r>
      <w:r>
        <w:rPr>
          <w:rFonts w:hint="eastAsia" w:ascii="方正小标宋简体" w:eastAsia="方正小标宋简体"/>
          <w:kern w:val="2"/>
          <w:sz w:val="44"/>
          <w:szCs w:val="44"/>
          <w:highlight w:val="none"/>
          <w:lang w:eastAsia="zh-CN"/>
        </w:rPr>
        <w:t>年度情况</w:t>
      </w:r>
      <w:r>
        <w:rPr>
          <w:rFonts w:hint="eastAsia" w:ascii="方正小标宋简体" w:hAnsi="Calibri" w:eastAsia="方正小标宋简体"/>
          <w:kern w:val="2"/>
          <w:sz w:val="44"/>
          <w:szCs w:val="44"/>
          <w:highlight w:val="none"/>
          <w:lang w:eastAsia="zh-CN"/>
        </w:rPr>
        <w:t>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Calibri" w:eastAsia="仿宋_GB2312" w:cs="仿宋_GB2312"/>
          <w:b w:val="0"/>
          <w:bCs w:val="0"/>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Calibri" w:eastAsia="仿宋_GB2312" w:cs="仿宋_GB2312"/>
          <w:b w:val="0"/>
          <w:bCs w:val="0"/>
          <w:kern w:val="0"/>
          <w:sz w:val="32"/>
          <w:szCs w:val="32"/>
          <w:highlight w:val="none"/>
          <w:lang w:val="en-US" w:eastAsia="zh-CN" w:bidi="ar-SA"/>
        </w:rPr>
      </w:pPr>
      <w:r>
        <w:rPr>
          <w:rFonts w:hint="eastAsia" w:ascii="仿宋_GB2312" w:hAnsi="Calibri" w:eastAsia="仿宋_GB2312" w:cs="仿宋_GB2312"/>
          <w:b w:val="0"/>
          <w:bCs w:val="0"/>
          <w:kern w:val="0"/>
          <w:sz w:val="32"/>
          <w:szCs w:val="32"/>
          <w:highlight w:val="none"/>
          <w:lang w:val="en-US" w:eastAsia="zh-CN" w:bidi="ar-SA"/>
        </w:rPr>
        <w:t>2025年我局深入贯彻落实区委、区政府、市农业农村局有关行政执法相关工作精神，以保障农业生产安全、农产品质量安全深化放管服、优化营商环境为目标，认真履行农业行政执法工作职责，全局行政执法工作稳步开展，现将我局2025年法治政府建设工作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Calibri"/>
          <w:kern w:val="2"/>
          <w:sz w:val="32"/>
          <w:szCs w:val="32"/>
          <w:highlight w:val="none"/>
        </w:rPr>
      </w:pPr>
      <w:r>
        <w:rPr>
          <w:rFonts w:hint="eastAsia" w:ascii="黑体" w:hAnsi="黑体" w:eastAsia="黑体" w:cs="Calibri"/>
          <w:kern w:val="2"/>
          <w:sz w:val="32"/>
          <w:szCs w:val="32"/>
          <w:highlight w:val="none"/>
        </w:rPr>
        <w:t>一、20</w:t>
      </w:r>
      <w:r>
        <w:rPr>
          <w:rFonts w:hint="eastAsia" w:ascii="黑体" w:hAnsi="黑体" w:eastAsia="黑体" w:cs="Calibri"/>
          <w:kern w:val="2"/>
          <w:sz w:val="32"/>
          <w:szCs w:val="32"/>
          <w:highlight w:val="none"/>
          <w:lang w:val="en-US" w:eastAsia="zh-CN"/>
        </w:rPr>
        <w:t>25</w:t>
      </w:r>
      <w:r>
        <w:rPr>
          <w:rFonts w:hint="eastAsia" w:ascii="黑体" w:hAnsi="黑体" w:eastAsia="黑体" w:cs="Calibri"/>
          <w:kern w:val="2"/>
          <w:sz w:val="32"/>
          <w:szCs w:val="32"/>
          <w:highlight w:val="none"/>
        </w:rPr>
        <w:t>年法治政府建设主要</w:t>
      </w:r>
      <w:r>
        <w:rPr>
          <w:rFonts w:hint="eastAsia" w:ascii="黑体" w:hAnsi="黑体" w:eastAsia="黑体" w:cs="Calibri"/>
          <w:kern w:val="2"/>
          <w:sz w:val="32"/>
          <w:szCs w:val="32"/>
          <w:highlight w:val="none"/>
          <w:lang w:eastAsia="zh-CN"/>
        </w:rPr>
        <w:t>举措和</w:t>
      </w:r>
      <w:r>
        <w:rPr>
          <w:rFonts w:hint="eastAsia" w:ascii="黑体" w:hAnsi="黑体" w:eastAsia="黑体" w:cs="Calibri"/>
          <w:kern w:val="2"/>
          <w:sz w:val="32"/>
          <w:szCs w:val="32"/>
          <w:highlight w:val="none"/>
        </w:rPr>
        <w:t>成效</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（一）规范农业领域执法，全面提升案件质量</w:t>
      </w:r>
    </w:p>
    <w:p>
      <w:pPr>
        <w:keepNext w:val="0"/>
        <w:keepLines w:val="0"/>
        <w:pageBreakBefore w:val="0"/>
        <w:kinsoku/>
        <w:wordWrap/>
        <w:overflowPunct/>
        <w:topLinePunct w:val="0"/>
        <w:autoSpaceDE w:val="0"/>
        <w:autoSpaceDN/>
        <w:bidi w:val="0"/>
        <w:spacing w:beforeLines="0" w:after="0" w:afterLines="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eastAsia="仿宋_GB2312"/>
          <w:b w:val="0"/>
          <w:bCs/>
          <w:color w:val="auto"/>
          <w:sz w:val="32"/>
          <w:szCs w:val="32"/>
          <w:highlight w:val="none"/>
        </w:rPr>
        <w:t>严格贯彻落实《中华人民共和国行政处罚法》、《农业行政处罚程序规定》等法律法规,对执法办案流程进行反复完善打磨，强化执法风险评估防控。充分发挥自身职能优势，同各部门紧密配合，强化跨部门合作、跨专业交流，对发现的犯罪线索，依托行刑衔接机制，移送公安机关进行查处，积极参与构建“优势互补、协同作战，资源共享、合作双赢”的执法工作新格局</w:t>
      </w:r>
      <w:r>
        <w:rPr>
          <w:rFonts w:hint="eastAsia" w:ascii="仿宋_GB2312" w:eastAsia="仿宋_GB2312"/>
          <w:b w:val="0"/>
          <w:bCs/>
          <w:color w:val="auto"/>
          <w:sz w:val="32"/>
          <w:szCs w:val="32"/>
          <w:highlight w:val="none"/>
          <w:lang w:val="en-US" w:eastAsia="zh-CN"/>
        </w:rPr>
        <w:t>,全年</w:t>
      </w:r>
      <w:r>
        <w:rPr>
          <w:rFonts w:hint="eastAsia" w:ascii="仿宋_GB2312" w:eastAsia="仿宋_GB2312"/>
          <w:bCs/>
          <w:sz w:val="32"/>
          <w:szCs w:val="32"/>
          <w:highlight w:val="none"/>
        </w:rPr>
        <w:t>共开展联合执法</w:t>
      </w:r>
      <w:r>
        <w:rPr>
          <w:rFonts w:hint="eastAsia" w:ascii="仿宋_GB2312" w:eastAsia="仿宋_GB2312"/>
          <w:bCs/>
          <w:sz w:val="32"/>
          <w:szCs w:val="32"/>
          <w:highlight w:val="none"/>
          <w:lang w:val="en-US" w:eastAsia="zh-CN"/>
        </w:rPr>
        <w:t>18</w:t>
      </w:r>
      <w:r>
        <w:rPr>
          <w:rFonts w:hint="eastAsia" w:ascii="仿宋_GB2312" w:eastAsia="仿宋_GB2312"/>
          <w:bCs/>
          <w:sz w:val="32"/>
          <w:szCs w:val="32"/>
          <w:highlight w:val="none"/>
        </w:rPr>
        <w:t>次，筑牢安全防线</w:t>
      </w:r>
      <w:r>
        <w:rPr>
          <w:rFonts w:hint="eastAsia" w:ascii="仿宋_GB2312" w:eastAsia="仿宋_GB2312"/>
          <w:b w:val="0"/>
          <w:bCs/>
          <w:color w:val="auto"/>
          <w:sz w:val="32"/>
          <w:szCs w:val="32"/>
          <w:highlight w:val="none"/>
        </w:rPr>
        <w:t>。</w:t>
      </w:r>
      <w:r>
        <w:rPr>
          <w:rFonts w:hint="eastAsia" w:ascii="仿宋_GB2312" w:hAnsi="仿宋_GB2312" w:eastAsia="仿宋_GB2312" w:cs="仿宋_GB2312"/>
          <w:b w:val="0"/>
          <w:bCs w:val="0"/>
          <w:kern w:val="2"/>
          <w:sz w:val="32"/>
          <w:szCs w:val="32"/>
          <w:highlight w:val="none"/>
          <w:lang w:val="en-US" w:eastAsia="zh-CN"/>
        </w:rPr>
        <w:t>依托“综合监管e码查”平台统筹制定年度任务，科学优化现场与非现场检查配比，推动实现农业领域风险隐患全覆盖排查，</w:t>
      </w:r>
      <w:r>
        <w:rPr>
          <w:rFonts w:hint="eastAsia" w:ascii="仿宋_GB2312" w:eastAsia="仿宋_GB2312"/>
          <w:b w:val="0"/>
          <w:bCs/>
          <w:color w:val="auto"/>
          <w:sz w:val="32"/>
          <w:szCs w:val="32"/>
          <w:highlight w:val="none"/>
          <w:lang w:eastAsia="zh-CN"/>
        </w:rPr>
        <w:t>全年</w:t>
      </w:r>
      <w:r>
        <w:rPr>
          <w:rFonts w:hint="eastAsia" w:ascii="仿宋_GB2312" w:hAnsi="仿宋_GB2312" w:eastAsia="仿宋_GB2312" w:cs="仿宋_GB2312"/>
          <w:color w:val="auto"/>
          <w:sz w:val="32"/>
          <w:szCs w:val="32"/>
          <w:highlight w:val="none"/>
          <w:lang w:val="en-US" w:eastAsia="zh-CN"/>
        </w:rPr>
        <w:t>共开展执法检查5388个次，其中现场执法1482个次，非现场监管3906个次,非现场检查占比为72.49%。</w:t>
      </w:r>
      <w:r>
        <w:rPr>
          <w:rFonts w:hint="eastAsia" w:ascii="仿宋_GB2312" w:eastAsia="仿宋_GB2312"/>
          <w:b w:val="0"/>
          <w:bCs/>
          <w:color w:val="auto"/>
          <w:sz w:val="32"/>
          <w:szCs w:val="32"/>
          <w:highlight w:val="none"/>
        </w:rPr>
        <w:t>实现执法信息的共享和互通，</w:t>
      </w:r>
      <w:r>
        <w:rPr>
          <w:rFonts w:hint="eastAsia" w:ascii="仿宋_GB2312" w:eastAsia="仿宋_GB2312"/>
          <w:b w:val="0"/>
          <w:bCs/>
          <w:color w:val="auto"/>
          <w:sz w:val="32"/>
          <w:szCs w:val="32"/>
          <w:highlight w:val="none"/>
          <w:lang w:eastAsia="zh-CN"/>
        </w:rPr>
        <w:t>推动建立农业执法领域“无事不扰”企业清单（含拟纳入）的企业共41家</w:t>
      </w:r>
      <w:r>
        <w:rPr>
          <w:rFonts w:hint="eastAsia" w:ascii="仿宋_GB2312" w:eastAsia="仿宋_GB2312"/>
          <w:b w:val="0"/>
          <w:bCs/>
          <w:color w:val="auto"/>
          <w:sz w:val="32"/>
          <w:szCs w:val="32"/>
          <w:highlight w:val="none"/>
          <w:lang w:val="en-US" w:eastAsia="zh-CN"/>
        </w:rPr>
        <w:t>，优化营商环境的同时进一步</w:t>
      </w:r>
      <w:r>
        <w:rPr>
          <w:rFonts w:hint="eastAsia" w:ascii="仿宋_GB2312" w:eastAsia="仿宋_GB2312"/>
          <w:b w:val="0"/>
          <w:bCs/>
          <w:color w:val="auto"/>
          <w:sz w:val="32"/>
          <w:szCs w:val="32"/>
          <w:highlight w:val="none"/>
        </w:rPr>
        <w:t>提高执法效率和准确性。</w:t>
      </w:r>
      <w:r>
        <w:rPr>
          <w:rFonts w:hint="eastAsia" w:ascii="仿宋_GB2312" w:eastAsia="仿宋_GB2312"/>
          <w:b w:val="0"/>
          <w:bCs/>
          <w:color w:val="auto"/>
          <w:sz w:val="32"/>
          <w:szCs w:val="32"/>
          <w:highlight w:val="none"/>
          <w:lang w:eastAsia="zh-CN"/>
        </w:rPr>
        <w:t>认真提升案件质量，严格按照法律法规和执法程序办理案件，确保案件</w:t>
      </w:r>
      <w:r>
        <w:rPr>
          <w:rFonts w:hint="eastAsia" w:ascii="仿宋_GB2312" w:hAnsi="仿宋_GB2312" w:eastAsia="仿宋_GB2312" w:cs="仿宋_GB2312"/>
          <w:b w:val="0"/>
          <w:bCs w:val="0"/>
          <w:kern w:val="2"/>
          <w:sz w:val="32"/>
          <w:szCs w:val="32"/>
          <w:highlight w:val="none"/>
          <w:lang w:val="en-US" w:eastAsia="zh-CN"/>
        </w:rPr>
        <w:t>事实清楚、证据确凿、定性准确、处理恰当，全年查办各类案件64起，其中普通程序行政立案56起，简易程序立案8起，罚没款共计78085.82元。建立健全案件质量评估机制，定期对案件质量进行抽查和评估，填写《丰台区案件审核意见书》230余份，对发现问题及时整改，确保案件质量稳步提升。</w:t>
      </w:r>
    </w:p>
    <w:p>
      <w:pPr>
        <w:keepNext w:val="0"/>
        <w:keepLines w:val="0"/>
        <w:pageBreakBefore w:val="0"/>
        <w:kinsoku/>
        <w:wordWrap/>
        <w:overflowPunct/>
        <w:topLinePunct w:val="0"/>
        <w:autoSpaceDE w:val="0"/>
        <w:autoSpaceDN/>
        <w:bidi w:val="0"/>
        <w:spacing w:beforeLines="0" w:after="0" w:afterLines="0" w:line="560" w:lineRule="exact"/>
        <w:ind w:firstLine="640" w:firstLineChars="200"/>
        <w:jc w:val="both"/>
        <w:textAlignment w:val="auto"/>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(二)深化基层法治实践，探索乡村振兴领域法治政府建设新路径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1.做好“八五”普法总结验收及评议工作</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sz w:val="32"/>
          <w:szCs w:val="32"/>
          <w:lang w:val="en-US" w:eastAsia="zh-CN"/>
        </w:rPr>
        <w:t>丰台区委农工委丰台区农业农村局深入学习贯彻落实习近平法治思想和习近平总书记重要指示精神，全面落实市、区法治建设的决策部署，将习近平总书记《习近平法治思想学习纲要》作为全体党员干部的必修读物，并列为理论学习中心组学习和党支部学习的重要内容。</w:t>
      </w:r>
      <w:r>
        <w:rPr>
          <w:rFonts w:hint="eastAsia" w:ascii="仿宋_GB2312" w:hAnsi="仿宋_GB2312" w:eastAsia="仿宋_GB2312" w:cs="仿宋_GB2312"/>
          <w:b w:val="0"/>
          <w:color w:val="000000"/>
          <w:sz w:val="32"/>
          <w:szCs w:val="32"/>
          <w:lang w:eastAsia="zh-CN"/>
        </w:rPr>
        <w:t>认真落实</w:t>
      </w:r>
      <w:r>
        <w:rPr>
          <w:rFonts w:hint="eastAsia" w:ascii="仿宋_GB2312" w:hAnsi="仿宋_GB2312" w:eastAsia="仿宋_GB2312" w:cs="仿宋_GB2312"/>
          <w:sz w:val="32"/>
          <w:szCs w:val="32"/>
          <w:lang w:val="en-US" w:eastAsia="zh-CN" w:bidi="ar-SA"/>
        </w:rPr>
        <w:t>区</w:t>
      </w:r>
      <w:r>
        <w:rPr>
          <w:rFonts w:hint="eastAsia" w:ascii="仿宋_GB2312" w:hAnsi="仿宋_GB2312" w:eastAsia="仿宋_GB2312" w:cs="仿宋_GB2312"/>
          <w:color w:val="auto"/>
          <w:sz w:val="32"/>
          <w:szCs w:val="32"/>
        </w:rPr>
        <w:t>守法普法协调</w:t>
      </w:r>
      <w:r>
        <w:rPr>
          <w:rFonts w:hint="eastAsia" w:ascii="仿宋_GB2312" w:hAnsi="仿宋_GB2312" w:eastAsia="仿宋_GB2312" w:cs="仿宋_GB2312"/>
          <w:color w:val="auto"/>
          <w:sz w:val="32"/>
          <w:szCs w:val="32"/>
          <w:lang w:val="en-US" w:eastAsia="zh-CN"/>
        </w:rPr>
        <w:t>小组下发的《2025年丰台区普法依法治理工作要点》。</w:t>
      </w:r>
      <w:r>
        <w:rPr>
          <w:rFonts w:hint="eastAsia" w:ascii="仿宋_GB2312" w:hAnsi="仿宋_GB2312" w:eastAsia="仿宋_GB2312" w:cs="仿宋_GB2312"/>
          <w:b w:val="0"/>
          <w:color w:val="000000"/>
          <w:sz w:val="32"/>
          <w:szCs w:val="32"/>
        </w:rPr>
        <w:t>将习近平法治思想作为普法宣传的首要任务，纳入本</w:t>
      </w:r>
      <w:r>
        <w:rPr>
          <w:rFonts w:hint="eastAsia" w:ascii="仿宋_GB2312" w:hAnsi="仿宋_GB2312" w:eastAsia="仿宋_GB2312" w:cs="仿宋_GB2312"/>
          <w:b w:val="0"/>
          <w:color w:val="000000"/>
          <w:sz w:val="32"/>
          <w:szCs w:val="32"/>
          <w:lang w:eastAsia="zh-CN"/>
        </w:rPr>
        <w:t>局</w:t>
      </w:r>
      <w:r>
        <w:rPr>
          <w:rFonts w:hint="eastAsia" w:ascii="仿宋_GB2312" w:hAnsi="仿宋_GB2312" w:eastAsia="仿宋_GB2312" w:cs="仿宋_GB2312"/>
          <w:b w:val="0"/>
          <w:color w:val="000000"/>
          <w:sz w:val="32"/>
          <w:szCs w:val="32"/>
        </w:rPr>
        <w:t>“八五”普法规划</w:t>
      </w:r>
      <w:r>
        <w:rPr>
          <w:rFonts w:hint="eastAsia" w:ascii="仿宋_GB2312" w:hAnsi="仿宋_GB2312" w:eastAsia="仿宋_GB2312" w:cs="仿宋_GB2312"/>
          <w:b w:val="0"/>
          <w:color w:val="000000"/>
          <w:sz w:val="32"/>
          <w:szCs w:val="32"/>
          <w:lang w:eastAsia="zh-CN"/>
        </w:rPr>
        <w:t>，根据《北京市丰台区“八五”普法总结验收暨国家机关普法责任制履职报告评议工作方案》，</w:t>
      </w:r>
      <w:r>
        <w:rPr>
          <w:rFonts w:hint="eastAsia" w:ascii="仿宋_GB2312" w:hAnsi="仿宋_GB2312" w:eastAsia="仿宋_GB2312" w:cs="仿宋_GB2312"/>
          <w:color w:val="auto"/>
          <w:sz w:val="32"/>
          <w:szCs w:val="32"/>
          <w:lang w:val="en-US" w:eastAsia="zh-CN"/>
        </w:rPr>
        <w:t>认真开展“八五”普法总结验收及评议工作。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val="0"/>
          <w:bCs w:val="0"/>
          <w:i w:val="0"/>
          <w:caps w:val="0"/>
          <w:color w:val="auto"/>
          <w:spacing w:val="15"/>
          <w:sz w:val="32"/>
          <w:szCs w:val="32"/>
          <w:shd w:val="clear" w:color="auto" w:fill="FFFFFF"/>
        </w:rPr>
      </w:pPr>
      <w:r>
        <w:rPr>
          <w:rFonts w:hint="eastAsia" w:ascii="仿宋_GB2312" w:hAnsi="仿宋_GB2312" w:eastAsia="仿宋_GB2312" w:cs="仿宋_GB2312"/>
          <w:b/>
          <w:bCs/>
          <w:sz w:val="32"/>
          <w:szCs w:val="32"/>
          <w:lang w:val="en-US" w:eastAsia="zh-CN"/>
        </w:rPr>
        <w:t>2.党政负责人开展法治宣讲活动。</w:t>
      </w:r>
      <w:r>
        <w:rPr>
          <w:rFonts w:hint="eastAsia" w:ascii="仿宋_GB2312" w:hAnsi="仿宋_GB2312" w:eastAsia="仿宋_GB2312" w:cs="仿宋_GB2312"/>
          <w:b/>
          <w:bCs/>
          <w:color w:val="000000"/>
          <w:kern w:val="2"/>
          <w:sz w:val="32"/>
          <w:szCs w:val="32"/>
          <w:highlight w:val="none"/>
          <w:lang w:val="en-US" w:eastAsia="zh-CN" w:bidi="ar-SA"/>
        </w:rPr>
        <w:t>一是</w:t>
      </w:r>
      <w:r>
        <w:rPr>
          <w:rFonts w:hint="eastAsia" w:ascii="仿宋_GB2312" w:hAnsi="仿宋_GB2312" w:eastAsia="仿宋_GB2312" w:cs="仿宋_GB2312"/>
          <w:b w:val="0"/>
          <w:bCs w:val="0"/>
          <w:color w:val="000000"/>
          <w:kern w:val="2"/>
          <w:sz w:val="32"/>
          <w:szCs w:val="32"/>
          <w:highlight w:val="none"/>
          <w:lang w:val="en-US" w:eastAsia="zh-CN" w:bidi="ar-SA"/>
        </w:rPr>
        <w:t>积极开展学习宣传贯彻党的二十届四中全会精神活动，作为丰台区学习贯彻党的二十届四中全会精神宣讲团成员，</w:t>
      </w:r>
      <w:r>
        <w:rPr>
          <w:rFonts w:hint="eastAsia" w:ascii="仿宋_GB2312" w:hAnsi="仿宋_GB2312" w:eastAsia="仿宋_GB2312" w:cs="仿宋_GB2312"/>
          <w:sz w:val="32"/>
          <w:szCs w:val="32"/>
          <w:lang w:val="en-US" w:eastAsia="zh-CN"/>
        </w:rPr>
        <w:t>区委农工委书记、区农业农村局局长，区经管站党组书记，区农村集体资产监督管理办公室主任李雪松作专题辅导报告</w:t>
      </w:r>
      <w:r>
        <w:rPr>
          <w:rFonts w:hint="eastAsia" w:ascii="仿宋_GB2312" w:hAnsi="仿宋_GB2312" w:eastAsia="仿宋_GB2312" w:cs="仿宋_GB2312"/>
          <w:kern w:val="2"/>
          <w:sz w:val="32"/>
          <w:szCs w:val="32"/>
          <w:lang w:val="en-US" w:eastAsia="zh-CN" w:bidi="ar-SA"/>
        </w:rPr>
        <w:t>，区农业农村局、区经管站、北宫镇等约150人参加学习。</w:t>
      </w:r>
      <w:r>
        <w:rPr>
          <w:rFonts w:hint="eastAsia" w:ascii="仿宋_GB2312" w:hAnsi="仿宋_GB2312" w:eastAsia="仿宋_GB2312" w:cs="仿宋_GB2312"/>
          <w:b/>
          <w:bCs/>
          <w:sz w:val="32"/>
          <w:szCs w:val="32"/>
          <w:lang w:val="zh-CN"/>
        </w:rPr>
        <w:t>二是</w:t>
      </w:r>
      <w:r>
        <w:rPr>
          <w:rFonts w:ascii="仿宋_GB2312" w:hAnsi="宋体" w:eastAsia="仿宋_GB2312"/>
          <w:kern w:val="0"/>
          <w:szCs w:val="32"/>
          <w:lang w:val="zh-CN"/>
        </w:rPr>
        <w:t>召开</w:t>
      </w:r>
      <w:r>
        <w:rPr>
          <w:rFonts w:hint="eastAsia" w:ascii="仿宋_GB2312" w:hAnsi="宋体" w:eastAsia="仿宋_GB2312"/>
          <w:kern w:val="0"/>
          <w:szCs w:val="32"/>
          <w:lang w:val="zh-CN"/>
        </w:rPr>
        <w:t>正风肃纪警示教育大会</w:t>
      </w:r>
      <w:r>
        <w:rPr>
          <w:rFonts w:hint="eastAsia" w:ascii="仿宋_GB2312" w:hAnsi="仿宋_GB2312" w:eastAsia="仿宋_GB2312" w:cs="仿宋_GB2312"/>
          <w:b w:val="0"/>
          <w:bCs w:val="0"/>
          <w:i w:val="0"/>
          <w:caps w:val="0"/>
          <w:color w:val="auto"/>
          <w:spacing w:val="15"/>
          <w:sz w:val="32"/>
          <w:szCs w:val="32"/>
          <w:shd w:val="clear" w:color="auto" w:fill="FFFFFF"/>
        </w:rPr>
        <w:t>，引导党员干部不断强化讲政治、守党纪、严作风的思想认识，切实提升履职尽责能力。</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eastAsia="zh-CN"/>
        </w:rPr>
        <w:t>厚植乡村法治沃土</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赋能乡村振兴高质量发展</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color w:val="000000"/>
          <w:sz w:val="32"/>
          <w:szCs w:val="32"/>
          <w:highlight w:val="none"/>
          <w:lang w:val="en-US" w:eastAsia="zh-CN"/>
        </w:rPr>
        <w:t>夯实乡村法治骨干队伍建设。</w:t>
      </w:r>
      <w:r>
        <w:rPr>
          <w:rFonts w:hint="eastAsia" w:ascii="仿宋_GB2312" w:hAnsi="仿宋_GB2312" w:eastAsia="仿宋_GB2312" w:cs="仿宋_GB2312"/>
          <w:sz w:val="32"/>
          <w:szCs w:val="32"/>
        </w:rPr>
        <w:t>联合区司法局面向全区165名乡村“法律明白人”及66名农村学法用法示范户开展专题培训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聚焦法治能力提升、技术赋能治理、协同联动机制三大目标，通过“需求调研定向、实战教学强能、资源整合聚力”模式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赋能乡村振兴。特别邀请《中华人民共和国农村集体经济组织法》起草组专家，深入解读集体经济组织运行规范与矛盾化解路径。</w:t>
      </w:r>
      <w:r>
        <w:rPr>
          <w:rFonts w:hint="eastAsia" w:ascii="仿宋_GB2312" w:hAnsi="仿宋_GB2312" w:eastAsia="仿宋_GB2312" w:cs="仿宋_GB2312"/>
          <w:b/>
          <w:bCs/>
          <w:color w:val="000000"/>
          <w:sz w:val="32"/>
          <w:szCs w:val="32"/>
          <w:highlight w:val="none"/>
          <w:lang w:val="en-US" w:eastAsia="zh-CN"/>
        </w:rPr>
        <w:t>二是加大普法活动宣传力度</w:t>
      </w:r>
      <w:r>
        <w:rPr>
          <w:rFonts w:hint="eastAsia" w:ascii="仿宋_GB2312" w:hAnsi="仿宋_GB2312" w:eastAsia="仿宋_GB2312" w:cs="仿宋_GB2312"/>
          <w:b w:val="0"/>
          <w:bCs w:val="0"/>
          <w:color w:val="000000"/>
          <w:sz w:val="32"/>
          <w:szCs w:val="32"/>
          <w:highlight w:val="none"/>
          <w:lang w:val="en-US" w:eastAsia="zh-CN"/>
        </w:rPr>
        <w:t>。聚焦农村群众关心的涉法问题和网络热点问题，通过“秋分”丰收节、农民艺术节“乡村大舞台”展演、“4.15”全民国家安全教育日、宪法宣传周等活动，深入田间地头、进乡村、进涉农企业广泛讲解法律法规和典型教育案例，以法治力量护航乡村振兴高质量发展。</w:t>
      </w:r>
      <w:r>
        <w:rPr>
          <w:rFonts w:hint="eastAsia" w:ascii="仿宋_GB2312" w:hAnsi="仿宋_GB2312" w:eastAsia="仿宋_GB2312" w:cs="仿宋_GB2312"/>
          <w:b/>
          <w:bCs/>
          <w:color w:val="000000"/>
          <w:sz w:val="32"/>
          <w:szCs w:val="32"/>
          <w:highlight w:val="none"/>
          <w:lang w:val="en-US" w:eastAsia="zh-CN"/>
        </w:rPr>
        <w:t>三是荣获</w:t>
      </w:r>
      <w:r>
        <w:rPr>
          <w:rFonts w:hint="eastAsia" w:ascii="仿宋_GB2312" w:hAnsi="仿宋_GB2312" w:eastAsia="仿宋_GB2312" w:cs="仿宋_GB2312"/>
          <w:b/>
          <w:bCs/>
          <w:color w:val="auto"/>
          <w:sz w:val="32"/>
          <w:szCs w:val="32"/>
          <w:lang w:eastAsia="zh-CN"/>
        </w:rPr>
        <w:t>丰台区</w:t>
      </w:r>
      <w:r>
        <w:rPr>
          <w:rFonts w:hint="eastAsia" w:ascii="仿宋_GB2312" w:hAnsi="仿宋_GB2312" w:eastAsia="仿宋_GB2312" w:cs="仿宋_GB2312"/>
          <w:b/>
          <w:bCs/>
          <w:color w:val="auto"/>
          <w:sz w:val="32"/>
          <w:szCs w:val="32"/>
        </w:rPr>
        <w:t>法治文化作品征集暨“八五”普法品牌评选活动</w:t>
      </w:r>
      <w:r>
        <w:rPr>
          <w:rFonts w:hint="eastAsia" w:ascii="仿宋_GB2312" w:hAnsi="宋体" w:eastAsia="仿宋_GB2312"/>
          <w:b/>
          <w:bCs/>
          <w:kern w:val="0"/>
          <w:szCs w:val="32"/>
          <w:lang w:val="en-US" w:eastAsia="zh-CN"/>
        </w:rPr>
        <w:t>优秀法治创作奖</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CN"/>
        </w:rPr>
        <w:t>积极参加</w:t>
      </w:r>
      <w:r>
        <w:rPr>
          <w:rFonts w:hint="eastAsia" w:ascii="仿宋_GB2312" w:hAnsi="仿宋_GB2312" w:eastAsia="仿宋_GB2312" w:cs="仿宋_GB2312"/>
          <w:color w:val="auto"/>
          <w:sz w:val="32"/>
          <w:szCs w:val="32"/>
          <w:lang w:eastAsia="zh-CN"/>
        </w:rPr>
        <w:t>丰台区</w:t>
      </w:r>
      <w:r>
        <w:rPr>
          <w:rFonts w:hint="eastAsia" w:ascii="仿宋_GB2312" w:hAnsi="仿宋_GB2312" w:eastAsia="仿宋_GB2312" w:cs="仿宋_GB2312"/>
          <w:color w:val="auto"/>
          <w:sz w:val="32"/>
          <w:szCs w:val="32"/>
        </w:rPr>
        <w:t>法治文化作品征集暨“八五”普法品牌评选活动</w:t>
      </w:r>
      <w:r>
        <w:rPr>
          <w:rFonts w:hint="eastAsia" w:ascii="仿宋_GB2312" w:hAnsi="仿宋_GB2312" w:eastAsia="仿宋_GB2312" w:cs="仿宋_GB2312"/>
          <w:b w:val="0"/>
          <w:bCs w:val="0"/>
          <w:color w:val="000000"/>
          <w:sz w:val="32"/>
          <w:szCs w:val="32"/>
          <w:highlight w:val="none"/>
          <w:lang w:val="en-US" w:eastAsia="zh-CN"/>
        </w:rPr>
        <w:t xml:space="preserve">，选送《法治护航 健康成长》《法律的阳光 社会的基石》《法治丰彩：一支笔的文明刻度》三部法治文化作品，其中《法治丰彩：一支笔的文明刻度》荣获优秀法治创作奖。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color w:val="000000"/>
          <w:sz w:val="32"/>
          <w:szCs w:val="32"/>
          <w:highlight w:val="none"/>
          <w:lang w:val="en-US" w:eastAsia="zh-CN"/>
        </w:rPr>
        <w:t>4.深化法治副村长实践探索。</w:t>
      </w:r>
      <w:r>
        <w:rPr>
          <w:rFonts w:hint="eastAsia" w:ascii="仿宋_GB2312" w:hAnsi="仿宋_GB2312" w:eastAsia="仿宋_GB2312" w:cs="仿宋_GB2312"/>
          <w:sz w:val="32"/>
          <w:szCs w:val="40"/>
          <w:lang w:eastAsia="zh-CN"/>
        </w:rPr>
        <w:t>区农业农村局干部孔咪咪、夏抗抗上任“法治副村长”，孔咪咪</w:t>
      </w:r>
      <w:r>
        <w:rPr>
          <w:rFonts w:hint="eastAsia" w:ascii="仿宋_GB2312" w:hAnsi="仿宋_GB2312" w:eastAsia="仿宋_GB2312" w:cs="仿宋_GB2312"/>
          <w:sz w:val="32"/>
          <w:szCs w:val="32"/>
          <w:lang w:eastAsia="zh-CN"/>
        </w:rPr>
        <w:t>担任北宫镇东河沿村“法治副村长”，通过与局</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lang w:eastAsia="zh-CN"/>
        </w:rPr>
        <w:t>相关科室、村民、村“两委”沟通调研，精准掌握村域管理难点，开展月度普法、案例研讨和村民走访，将职能优势与村民需求结合，探索纠纷解决新路径。</w:t>
      </w:r>
      <w:r>
        <w:rPr>
          <w:rFonts w:hint="eastAsia" w:ascii="仿宋_GB2312" w:hAnsi="仿宋_GB2312" w:eastAsia="仿宋_GB2312" w:cs="仿宋_GB2312"/>
          <w:sz w:val="32"/>
          <w:szCs w:val="40"/>
          <w:lang w:eastAsia="zh-CN"/>
        </w:rPr>
        <w:t>夏抗抗担任青塔街道郑常庄村“法治副村长”，经常与村“两委”干部积极沟通，提出以接诉即办和农村学法用法示范户为抓手，用法治思维和法治方式引领乡村治理。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6"/>
          <w:highlight w:val="none"/>
          <w:lang w:val="en-US" w:eastAsia="zh-CN"/>
        </w:rPr>
      </w:pPr>
      <w:r>
        <w:rPr>
          <w:rFonts w:hint="eastAsia" w:ascii="黑体" w:hAnsi="黑体" w:eastAsia="黑体" w:cs="黑体"/>
          <w:sz w:val="32"/>
          <w:szCs w:val="36"/>
          <w:highlight w:val="none"/>
          <w:lang w:val="en-US" w:eastAsia="zh-CN"/>
        </w:rPr>
        <w:t>二、2025年法治政府建设存在的问题与不足</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一是综合执法转型慢、</w:t>
      </w:r>
      <w:r>
        <w:rPr>
          <w:rFonts w:hint="eastAsia" w:ascii="仿宋_GB2312" w:hAnsi="仿宋_GB2312" w:eastAsia="仿宋_GB2312" w:cs="仿宋_GB2312"/>
          <w:b/>
          <w:bCs/>
          <w:sz w:val="32"/>
          <w:szCs w:val="32"/>
          <w:highlight w:val="none"/>
          <w:lang w:val="en-US" w:eastAsia="zh-CN"/>
        </w:rPr>
        <w:t>经验欠缺</w:t>
      </w:r>
      <w:r>
        <w:rPr>
          <w:rFonts w:hint="default" w:ascii="仿宋_GB2312" w:hAnsi="仿宋_GB2312" w:eastAsia="仿宋_GB2312" w:cs="仿宋_GB2312"/>
          <w:b/>
          <w:bCs/>
          <w:sz w:val="32"/>
          <w:szCs w:val="32"/>
          <w:highlight w:val="none"/>
          <w:lang w:val="en-US" w:eastAsia="zh-CN"/>
        </w:rPr>
        <w:t>。</w:t>
      </w:r>
      <w:r>
        <w:rPr>
          <w:rFonts w:hint="default" w:ascii="仿宋_GB2312" w:hAnsi="仿宋_GB2312" w:eastAsia="仿宋_GB2312" w:cs="仿宋_GB2312"/>
          <w:sz w:val="32"/>
          <w:szCs w:val="32"/>
          <w:highlight w:val="none"/>
          <w:lang w:val="en-US" w:eastAsia="zh-CN"/>
        </w:rPr>
        <w:t>面对农业新业态与网络售假等新型案件，执法人员应对能力、数字取证及跨区域协作技能</w:t>
      </w:r>
      <w:r>
        <w:rPr>
          <w:rFonts w:hint="eastAsia" w:ascii="仿宋_GB2312" w:hAnsi="仿宋_GB2312" w:eastAsia="仿宋_GB2312" w:cs="仿宋_GB2312"/>
          <w:sz w:val="32"/>
          <w:szCs w:val="32"/>
          <w:highlight w:val="none"/>
          <w:lang w:val="en-US" w:eastAsia="zh-CN"/>
        </w:rPr>
        <w:t>有待提升</w:t>
      </w:r>
      <w:r>
        <w:rPr>
          <w:rFonts w:hint="default" w:ascii="仿宋_GB2312" w:hAnsi="仿宋_GB2312" w:eastAsia="仿宋_GB2312" w:cs="仿宋_GB2312"/>
          <w:sz w:val="32"/>
          <w:szCs w:val="32"/>
          <w:highlight w:val="none"/>
          <w:lang w:val="en-US" w:eastAsia="zh-CN"/>
        </w:rPr>
        <w:t>，部分案件办理效率不高。</w:t>
      </w:r>
      <w:r>
        <w:rPr>
          <w:rFonts w:hint="default"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b/>
          <w:bCs/>
          <w:sz w:val="32"/>
          <w:szCs w:val="32"/>
          <w:highlight w:val="none"/>
          <w:lang w:val="en-US" w:eastAsia="zh-CN"/>
        </w:rPr>
        <w:t>二是普法宣传渠道单一、覆盖不足。</w:t>
      </w:r>
      <w:r>
        <w:rPr>
          <w:rFonts w:hint="default" w:ascii="仿宋_GB2312" w:hAnsi="仿宋_GB2312" w:eastAsia="仿宋_GB2312" w:cs="仿宋_GB2312"/>
          <w:sz w:val="32"/>
          <w:szCs w:val="32"/>
          <w:highlight w:val="none"/>
          <w:lang w:val="en-US" w:eastAsia="zh-CN"/>
        </w:rPr>
        <w:t>目前仍以发放材料、公众号宣传为主，对种植大户、农资经营主体等重点群体及宠物新兴行业精准普法不够，部分群众法律知晓度低，违法违规行为偶有反复。</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黑体" w:hAnsi="黑体" w:eastAsia="黑体" w:cs="黑体"/>
          <w:sz w:val="32"/>
          <w:szCs w:val="36"/>
          <w:highlight w:val="none"/>
          <w:lang w:val="en-US" w:eastAsia="zh-CN"/>
        </w:rPr>
      </w:pPr>
      <w:r>
        <w:rPr>
          <w:rFonts w:hint="eastAsia" w:ascii="黑体" w:hAnsi="黑体" w:eastAsia="黑体" w:cs="黑体"/>
          <w:sz w:val="32"/>
          <w:szCs w:val="36"/>
          <w:highlight w:val="none"/>
          <w:lang w:val="en-US" w:eastAsia="zh-CN"/>
        </w:rPr>
        <w:t>三、2025年党政主要负责人履行推进法治政府建设第一责任人职责情况</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我局充分发挥领导班子在推进法治建设中的领导核心作用，贯彻落实党政主要负责人履行推进法治建设第一责任人职责，利用理论学习中心组学习、班子会前学法等机会认真组织开展习近平总书记全面依法治国新理念，深入学习、深刻领会、全面落实习近平总书记关于法治建设、“三农”工作的重要论述。进一步提高政治站位，树牢“四个意识”，坚定“四个自信”，以实际行动做到“两个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1.做好“八五”普法总结验收及评议工作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丰台区委农工委丰台区农业农村局深入学习贯彻落实习近平法治思想和习近平总书记重要指示精神，全面落实市、区法治建设的决策部署，将习近平总书记《习近平法治思想学习纲要》作为全体党员干部的必修读物，并列为理论学习中心组学习和党支部学习的重要内容。</w:t>
      </w:r>
      <w:r>
        <w:rPr>
          <w:rFonts w:hint="eastAsia" w:ascii="仿宋_GB2312" w:hAnsi="仿宋_GB2312" w:eastAsia="仿宋_GB2312" w:cs="仿宋_GB2312"/>
          <w:b w:val="0"/>
          <w:color w:val="000000"/>
          <w:sz w:val="32"/>
          <w:szCs w:val="32"/>
          <w:highlight w:val="none"/>
          <w:lang w:eastAsia="zh-CN"/>
        </w:rPr>
        <w:t>认真落实</w:t>
      </w:r>
      <w:r>
        <w:rPr>
          <w:rFonts w:hint="eastAsia" w:ascii="仿宋_GB2312" w:hAnsi="仿宋_GB2312" w:eastAsia="仿宋_GB2312" w:cs="仿宋_GB2312"/>
          <w:sz w:val="32"/>
          <w:szCs w:val="32"/>
          <w:highlight w:val="none"/>
          <w:lang w:val="en-US" w:eastAsia="zh-CN" w:bidi="ar-SA"/>
        </w:rPr>
        <w:t>区</w:t>
      </w:r>
      <w:r>
        <w:rPr>
          <w:rFonts w:hint="eastAsia" w:ascii="仿宋_GB2312" w:hAnsi="仿宋_GB2312" w:eastAsia="仿宋_GB2312" w:cs="仿宋_GB2312"/>
          <w:color w:val="auto"/>
          <w:sz w:val="32"/>
          <w:szCs w:val="32"/>
          <w:highlight w:val="none"/>
        </w:rPr>
        <w:t>守法普法协调</w:t>
      </w:r>
      <w:r>
        <w:rPr>
          <w:rFonts w:hint="eastAsia" w:ascii="仿宋_GB2312" w:hAnsi="仿宋_GB2312" w:eastAsia="仿宋_GB2312" w:cs="仿宋_GB2312"/>
          <w:color w:val="auto"/>
          <w:sz w:val="32"/>
          <w:szCs w:val="32"/>
          <w:highlight w:val="none"/>
          <w:lang w:val="en-US" w:eastAsia="zh-CN"/>
        </w:rPr>
        <w:t>小组下发的《2025年丰台区普法依法治理工作要点》。</w:t>
      </w:r>
      <w:r>
        <w:rPr>
          <w:rFonts w:hint="eastAsia" w:ascii="仿宋_GB2312" w:hAnsi="仿宋_GB2312" w:eastAsia="仿宋_GB2312" w:cs="仿宋_GB2312"/>
          <w:b w:val="0"/>
          <w:color w:val="000000"/>
          <w:sz w:val="32"/>
          <w:szCs w:val="32"/>
          <w:highlight w:val="none"/>
        </w:rPr>
        <w:t>将习近平法治思想作为普法宣传的首要任务，纳入本</w:t>
      </w:r>
      <w:r>
        <w:rPr>
          <w:rFonts w:hint="eastAsia" w:ascii="仿宋_GB2312" w:hAnsi="仿宋_GB2312" w:eastAsia="仿宋_GB2312" w:cs="仿宋_GB2312"/>
          <w:b w:val="0"/>
          <w:color w:val="000000"/>
          <w:sz w:val="32"/>
          <w:szCs w:val="32"/>
          <w:highlight w:val="none"/>
          <w:lang w:eastAsia="zh-CN"/>
        </w:rPr>
        <w:t>局</w:t>
      </w:r>
      <w:r>
        <w:rPr>
          <w:rFonts w:hint="eastAsia" w:ascii="仿宋_GB2312" w:hAnsi="仿宋_GB2312" w:eastAsia="仿宋_GB2312" w:cs="仿宋_GB2312"/>
          <w:b w:val="0"/>
          <w:color w:val="000000"/>
          <w:sz w:val="32"/>
          <w:szCs w:val="32"/>
          <w:highlight w:val="none"/>
        </w:rPr>
        <w:t>“八五”普法规划</w:t>
      </w:r>
      <w:r>
        <w:rPr>
          <w:rFonts w:hint="eastAsia" w:ascii="仿宋_GB2312" w:hAnsi="仿宋_GB2312" w:eastAsia="仿宋_GB2312" w:cs="仿宋_GB2312"/>
          <w:b w:val="0"/>
          <w:color w:val="000000"/>
          <w:sz w:val="32"/>
          <w:szCs w:val="32"/>
          <w:highlight w:val="none"/>
          <w:lang w:eastAsia="zh-CN"/>
        </w:rPr>
        <w:t>，根据《北京市丰台区“八五”普法总结验收暨国家机关普法责任制履职报告评议工作方案》，</w:t>
      </w:r>
      <w:r>
        <w:rPr>
          <w:rFonts w:hint="eastAsia" w:ascii="仿宋_GB2312" w:hAnsi="仿宋_GB2312" w:eastAsia="仿宋_GB2312" w:cs="仿宋_GB2312"/>
          <w:color w:val="auto"/>
          <w:sz w:val="32"/>
          <w:szCs w:val="32"/>
          <w:highlight w:val="none"/>
          <w:lang w:val="en-US" w:eastAsia="zh-CN"/>
        </w:rPr>
        <w:t>认真开展“八五”普法总结验收及评议工作。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val="0"/>
          <w:bCs w:val="0"/>
          <w:i w:val="0"/>
          <w:caps w:val="0"/>
          <w:color w:val="auto"/>
          <w:spacing w:val="15"/>
          <w:sz w:val="32"/>
          <w:szCs w:val="32"/>
          <w:highlight w:val="none"/>
          <w:shd w:val="clear" w:color="auto" w:fill="FFFFFF"/>
        </w:rPr>
      </w:pPr>
      <w:r>
        <w:rPr>
          <w:rFonts w:hint="eastAsia" w:ascii="仿宋_GB2312" w:hAnsi="仿宋_GB2312" w:eastAsia="仿宋_GB2312" w:cs="仿宋_GB2312"/>
          <w:b/>
          <w:bCs/>
          <w:sz w:val="32"/>
          <w:szCs w:val="32"/>
          <w:highlight w:val="none"/>
          <w:lang w:val="en-US" w:eastAsia="zh-CN"/>
        </w:rPr>
        <w:t>2.党政负责人开展法治宣讲活动。</w:t>
      </w:r>
      <w:r>
        <w:rPr>
          <w:rFonts w:hint="eastAsia" w:ascii="仿宋_GB2312" w:hAnsi="仿宋_GB2312" w:eastAsia="仿宋_GB2312" w:cs="仿宋_GB2312"/>
          <w:b/>
          <w:bCs/>
          <w:color w:val="000000"/>
          <w:kern w:val="2"/>
          <w:sz w:val="32"/>
          <w:szCs w:val="32"/>
          <w:highlight w:val="none"/>
          <w:lang w:val="en-US" w:eastAsia="zh-CN" w:bidi="ar-SA"/>
        </w:rPr>
        <w:t>一是</w:t>
      </w:r>
      <w:r>
        <w:rPr>
          <w:rFonts w:hint="eastAsia" w:ascii="仿宋_GB2312" w:hAnsi="仿宋_GB2312" w:eastAsia="仿宋_GB2312" w:cs="仿宋_GB2312"/>
          <w:b w:val="0"/>
          <w:bCs w:val="0"/>
          <w:color w:val="000000"/>
          <w:kern w:val="2"/>
          <w:sz w:val="32"/>
          <w:szCs w:val="32"/>
          <w:highlight w:val="none"/>
          <w:lang w:val="en-US" w:eastAsia="zh-CN" w:bidi="ar-SA"/>
        </w:rPr>
        <w:t>积极开展学习宣传贯彻党的二十届四中全会精神活动，作为丰台区学习贯彻党的二十届四中全会精神宣讲团成员，</w:t>
      </w:r>
      <w:r>
        <w:rPr>
          <w:rFonts w:hint="eastAsia" w:ascii="仿宋_GB2312" w:hAnsi="仿宋_GB2312" w:eastAsia="仿宋_GB2312" w:cs="仿宋_GB2312"/>
          <w:sz w:val="32"/>
          <w:szCs w:val="32"/>
          <w:highlight w:val="none"/>
          <w:lang w:val="en-US" w:eastAsia="zh-CN"/>
        </w:rPr>
        <w:t>区委农工委书记、区农业农村局局长，区经管站党组书记，区农村集体资产监督管理办公室主任李雪松作专题辅导报告</w:t>
      </w:r>
      <w:r>
        <w:rPr>
          <w:rFonts w:hint="eastAsia" w:ascii="仿宋_GB2312" w:hAnsi="仿宋_GB2312" w:eastAsia="仿宋_GB2312" w:cs="仿宋_GB2312"/>
          <w:kern w:val="2"/>
          <w:sz w:val="32"/>
          <w:szCs w:val="32"/>
          <w:highlight w:val="none"/>
          <w:lang w:val="en-US" w:eastAsia="zh-CN" w:bidi="ar-SA"/>
        </w:rPr>
        <w:t>，区农业农村局、区经管站、北宫镇等约150人参加学习。</w:t>
      </w:r>
      <w:r>
        <w:rPr>
          <w:rFonts w:hint="eastAsia" w:ascii="仿宋_GB2312" w:hAnsi="仿宋_GB2312" w:eastAsia="仿宋_GB2312" w:cs="仿宋_GB2312"/>
          <w:b/>
          <w:bCs/>
          <w:sz w:val="32"/>
          <w:szCs w:val="32"/>
          <w:highlight w:val="none"/>
          <w:lang w:val="zh-CN"/>
        </w:rPr>
        <w:t>二是</w:t>
      </w:r>
      <w:bookmarkStart w:id="0" w:name="OLE_LINK1"/>
      <w:r>
        <w:rPr>
          <w:rFonts w:ascii="仿宋_GB2312" w:hAnsi="宋体" w:eastAsia="仿宋_GB2312"/>
          <w:kern w:val="0"/>
          <w:szCs w:val="32"/>
          <w:highlight w:val="none"/>
          <w:lang w:val="zh-CN"/>
        </w:rPr>
        <w:t>召开</w:t>
      </w:r>
      <w:r>
        <w:rPr>
          <w:rFonts w:hint="eastAsia" w:ascii="仿宋_GB2312" w:hAnsi="宋体" w:eastAsia="仿宋_GB2312"/>
          <w:kern w:val="0"/>
          <w:szCs w:val="32"/>
          <w:highlight w:val="none"/>
          <w:lang w:val="zh-CN"/>
        </w:rPr>
        <w:t>正风肃纪警示教育大会</w:t>
      </w:r>
      <w:r>
        <w:rPr>
          <w:rFonts w:hint="eastAsia" w:ascii="仿宋_GB2312" w:hAnsi="仿宋_GB2312" w:eastAsia="仿宋_GB2312" w:cs="仿宋_GB2312"/>
          <w:b w:val="0"/>
          <w:bCs w:val="0"/>
          <w:i w:val="0"/>
          <w:caps w:val="0"/>
          <w:color w:val="auto"/>
          <w:spacing w:val="15"/>
          <w:sz w:val="32"/>
          <w:szCs w:val="32"/>
          <w:highlight w:val="none"/>
          <w:shd w:val="clear" w:color="auto" w:fill="FFFFFF"/>
        </w:rPr>
        <w:t>，</w:t>
      </w:r>
      <w:bookmarkEnd w:id="0"/>
      <w:r>
        <w:rPr>
          <w:rFonts w:hint="eastAsia" w:ascii="仿宋_GB2312" w:hAnsi="仿宋_GB2312" w:eastAsia="仿宋_GB2312" w:cs="仿宋_GB2312"/>
          <w:b w:val="0"/>
          <w:bCs w:val="0"/>
          <w:i w:val="0"/>
          <w:caps w:val="0"/>
          <w:color w:val="auto"/>
          <w:spacing w:val="15"/>
          <w:sz w:val="32"/>
          <w:szCs w:val="32"/>
          <w:highlight w:val="none"/>
          <w:shd w:val="clear" w:color="auto" w:fill="FFFFFF"/>
        </w:rPr>
        <w:t>引导党员干部不断强化讲政治、守党纪、严作风的思想认识，切实提升履职尽责能力。</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eastAsia="zh-CN"/>
        </w:rPr>
        <w:t>厚植乡村法治沃土</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赋能乡村振兴高质量发展</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bCs/>
          <w:color w:val="000000"/>
          <w:sz w:val="32"/>
          <w:szCs w:val="32"/>
          <w:highlight w:val="none"/>
          <w:lang w:val="en-US" w:eastAsia="zh-CN"/>
        </w:rPr>
        <w:t>夯实乡村法治骨干队伍建设。</w:t>
      </w:r>
      <w:r>
        <w:rPr>
          <w:rFonts w:hint="eastAsia" w:ascii="仿宋_GB2312" w:hAnsi="仿宋_GB2312" w:eastAsia="仿宋_GB2312" w:cs="仿宋_GB2312"/>
          <w:sz w:val="32"/>
          <w:szCs w:val="32"/>
          <w:highlight w:val="none"/>
        </w:rPr>
        <w:t>联合区司法局面向全区165名乡村“法律明白人”及66名农村学法用法示范户开展专题培训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培训</w:t>
      </w:r>
      <w:r>
        <w:rPr>
          <w:rFonts w:hint="eastAsia" w:ascii="仿宋_GB2312" w:hAnsi="仿宋_GB2312" w:eastAsia="仿宋_GB2312" w:cs="仿宋_GB2312"/>
          <w:sz w:val="32"/>
          <w:szCs w:val="32"/>
          <w:highlight w:val="none"/>
        </w:rPr>
        <w:t>聚焦法治能力提升、技术赋能治理、协同联动机制三大目标，通过“需求调研定向、实战教学强能、资源整合聚力”模式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法治</w:t>
      </w:r>
      <w:r>
        <w:rPr>
          <w:rFonts w:hint="eastAsia" w:ascii="仿宋_GB2312" w:hAnsi="仿宋_GB2312" w:eastAsia="仿宋_GB2312" w:cs="仿宋_GB2312"/>
          <w:sz w:val="32"/>
          <w:szCs w:val="32"/>
          <w:highlight w:val="none"/>
        </w:rPr>
        <w:t>赋能乡村振兴。特别邀请《中华人民共和国农村集体经济组织法》起草组专家，深入解读集体经济组织运行规范与矛盾化解路径。</w:t>
      </w:r>
      <w:r>
        <w:rPr>
          <w:rFonts w:hint="eastAsia" w:ascii="仿宋_GB2312" w:hAnsi="仿宋_GB2312" w:eastAsia="仿宋_GB2312" w:cs="仿宋_GB2312"/>
          <w:b/>
          <w:bCs/>
          <w:color w:val="000000"/>
          <w:sz w:val="32"/>
          <w:szCs w:val="32"/>
          <w:highlight w:val="none"/>
          <w:lang w:val="en-US" w:eastAsia="zh-CN"/>
        </w:rPr>
        <w:t>二是加大普法活动宣传力度</w:t>
      </w:r>
      <w:r>
        <w:rPr>
          <w:rFonts w:hint="eastAsia" w:ascii="仿宋_GB2312" w:hAnsi="仿宋_GB2312" w:eastAsia="仿宋_GB2312" w:cs="仿宋_GB2312"/>
          <w:b w:val="0"/>
          <w:bCs w:val="0"/>
          <w:color w:val="000000"/>
          <w:sz w:val="32"/>
          <w:szCs w:val="32"/>
          <w:highlight w:val="none"/>
          <w:lang w:val="en-US" w:eastAsia="zh-CN"/>
        </w:rPr>
        <w:t>。聚焦农村群众关心的涉法问题和网络热点问题，通过“秋分”丰收节、农民艺术节“乡村大舞台”展演、“4.15”全民国家安全教育日、宪法宣传周等活动，深入田间地头、进乡村、进涉农企业广泛讲解法律法规和典型教育案例，以法治力量护航乡村振兴高质量发展。</w:t>
      </w:r>
      <w:r>
        <w:rPr>
          <w:rFonts w:hint="eastAsia" w:ascii="仿宋_GB2312" w:hAnsi="仿宋_GB2312" w:eastAsia="仿宋_GB2312" w:cs="仿宋_GB2312"/>
          <w:b/>
          <w:bCs/>
          <w:color w:val="000000"/>
          <w:sz w:val="32"/>
          <w:szCs w:val="32"/>
          <w:highlight w:val="none"/>
          <w:lang w:val="en-US" w:eastAsia="zh-CN"/>
        </w:rPr>
        <w:t>三是荣获</w:t>
      </w:r>
      <w:r>
        <w:rPr>
          <w:rFonts w:hint="eastAsia" w:ascii="仿宋_GB2312" w:hAnsi="仿宋_GB2312" w:eastAsia="仿宋_GB2312" w:cs="仿宋_GB2312"/>
          <w:b/>
          <w:bCs/>
          <w:color w:val="auto"/>
          <w:sz w:val="32"/>
          <w:szCs w:val="32"/>
          <w:highlight w:val="none"/>
          <w:lang w:eastAsia="zh-CN"/>
        </w:rPr>
        <w:t>丰台区</w:t>
      </w:r>
      <w:r>
        <w:rPr>
          <w:rFonts w:hint="eastAsia" w:ascii="仿宋_GB2312" w:hAnsi="仿宋_GB2312" w:eastAsia="仿宋_GB2312" w:cs="仿宋_GB2312"/>
          <w:b/>
          <w:bCs/>
          <w:color w:val="auto"/>
          <w:sz w:val="32"/>
          <w:szCs w:val="32"/>
          <w:highlight w:val="none"/>
        </w:rPr>
        <w:t>法治文化作品征集暨“八五”普法品牌评选活动</w:t>
      </w:r>
      <w:r>
        <w:rPr>
          <w:rFonts w:hint="eastAsia" w:ascii="仿宋_GB2312" w:hAnsi="宋体" w:eastAsia="仿宋_GB2312"/>
          <w:b/>
          <w:bCs/>
          <w:kern w:val="0"/>
          <w:szCs w:val="32"/>
          <w:highlight w:val="none"/>
          <w:lang w:val="en-US" w:eastAsia="zh-CN"/>
        </w:rPr>
        <w:t>优秀法治创作奖</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CN"/>
        </w:rPr>
        <w:t>积极参加</w:t>
      </w:r>
      <w:r>
        <w:rPr>
          <w:rFonts w:hint="eastAsia" w:ascii="仿宋_GB2312" w:hAnsi="仿宋_GB2312" w:eastAsia="仿宋_GB2312" w:cs="仿宋_GB2312"/>
          <w:color w:val="auto"/>
          <w:sz w:val="32"/>
          <w:szCs w:val="32"/>
          <w:highlight w:val="none"/>
          <w:lang w:eastAsia="zh-CN"/>
        </w:rPr>
        <w:t>丰台区</w:t>
      </w:r>
      <w:r>
        <w:rPr>
          <w:rFonts w:hint="eastAsia" w:ascii="仿宋_GB2312" w:hAnsi="仿宋_GB2312" w:eastAsia="仿宋_GB2312" w:cs="仿宋_GB2312"/>
          <w:color w:val="auto"/>
          <w:sz w:val="32"/>
          <w:szCs w:val="32"/>
          <w:highlight w:val="none"/>
        </w:rPr>
        <w:t>法治文化作品征集暨“八五”普法品牌评选活动</w:t>
      </w:r>
      <w:r>
        <w:rPr>
          <w:rFonts w:hint="eastAsia" w:ascii="仿宋_GB2312" w:hAnsi="仿宋_GB2312" w:eastAsia="仿宋_GB2312" w:cs="仿宋_GB2312"/>
          <w:b w:val="0"/>
          <w:bCs w:val="0"/>
          <w:color w:val="000000"/>
          <w:sz w:val="32"/>
          <w:szCs w:val="32"/>
          <w:highlight w:val="none"/>
          <w:lang w:val="en-US" w:eastAsia="zh-CN"/>
        </w:rPr>
        <w:t xml:space="preserve">，选送《法治护航 健康成长》《法律的阳光 社会的基石》《法治丰彩：一支笔的文明刻度》三部法治文化作品，其中《法治丰彩：一支笔的文明刻度》荣获优秀法治创作奖。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4.深化法治副村长实践探索。</w:t>
      </w:r>
      <w:r>
        <w:rPr>
          <w:rFonts w:hint="eastAsia" w:ascii="仿宋_GB2312" w:hAnsi="仿宋_GB2312" w:eastAsia="仿宋_GB2312" w:cs="仿宋_GB2312"/>
          <w:sz w:val="32"/>
          <w:szCs w:val="40"/>
          <w:highlight w:val="none"/>
          <w:lang w:eastAsia="zh-CN"/>
        </w:rPr>
        <w:t>区农业农村局干部孔咪咪、夏抗抗上任“法治副村长”，孔咪咪</w:t>
      </w:r>
      <w:r>
        <w:rPr>
          <w:rFonts w:hint="eastAsia" w:ascii="仿宋_GB2312" w:hAnsi="仿宋_GB2312" w:eastAsia="仿宋_GB2312" w:cs="仿宋_GB2312"/>
          <w:sz w:val="32"/>
          <w:szCs w:val="32"/>
          <w:highlight w:val="none"/>
          <w:lang w:eastAsia="zh-CN"/>
        </w:rPr>
        <w:t>担任北宫镇东河沿村“法治副村长”，通过与局</w:t>
      </w:r>
      <w:r>
        <w:rPr>
          <w:rFonts w:hint="eastAsia" w:ascii="仿宋_GB2312" w:hAnsi="仿宋_GB2312" w:eastAsia="仿宋_GB2312" w:cs="仿宋_GB2312"/>
          <w:sz w:val="32"/>
          <w:szCs w:val="32"/>
          <w:highlight w:val="none"/>
          <w:lang w:val="en-US" w:eastAsia="zh-CN"/>
        </w:rPr>
        <w:t>系统</w:t>
      </w:r>
      <w:r>
        <w:rPr>
          <w:rFonts w:hint="eastAsia" w:ascii="仿宋_GB2312" w:hAnsi="仿宋_GB2312" w:eastAsia="仿宋_GB2312" w:cs="仿宋_GB2312"/>
          <w:sz w:val="32"/>
          <w:szCs w:val="32"/>
          <w:highlight w:val="none"/>
          <w:lang w:eastAsia="zh-CN"/>
        </w:rPr>
        <w:t>相关科室、村民、村“两委”沟通调研，精准掌握村域管理难点，开展月度普法、案例研讨和村民走访，将职能优势与村民需求结合，探索纠纷解决新路径。</w:t>
      </w:r>
      <w:r>
        <w:rPr>
          <w:rFonts w:hint="eastAsia" w:ascii="仿宋_GB2312" w:hAnsi="仿宋_GB2312" w:eastAsia="仿宋_GB2312" w:cs="仿宋_GB2312"/>
          <w:sz w:val="32"/>
          <w:szCs w:val="40"/>
          <w:highlight w:val="none"/>
          <w:lang w:eastAsia="zh-CN"/>
        </w:rPr>
        <w:t>夏抗抗担任青塔街道郑常庄村“法治副村长”，经常与村“两委”干部积极沟通，提出以接诉即办和农村学法用法示范户为抓手，用法治思维和法治方式引领乡村治理。</w:t>
      </w:r>
      <w:r>
        <w:rPr>
          <w:rFonts w:hint="eastAsia" w:ascii="仿宋_GB2312" w:hAnsi="仿宋_GB2312" w:eastAsia="仿宋_GB2312" w:cs="仿宋_GB2312"/>
          <w:b w:val="0"/>
          <w:bCs w:val="0"/>
          <w:color w:val="00000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黑体" w:hAnsi="黑体" w:eastAsia="黑体" w:cs="黑体"/>
          <w:sz w:val="32"/>
          <w:szCs w:val="36"/>
          <w:highlight w:val="none"/>
          <w:lang w:val="en-US" w:eastAsia="zh-CN"/>
        </w:rPr>
        <w:t>四、2026年法治政府建设工作初步安排</w:t>
      </w:r>
      <w:r>
        <w:rPr>
          <w:rFonts w:hint="eastAsia" w:ascii="仿宋_GB2312" w:hAnsi="仿宋_GB2312" w:eastAsia="仿宋_GB2312" w:cs="仿宋_GB2312"/>
          <w:b w:val="0"/>
          <w:bCs/>
          <w:sz w:val="32"/>
          <w:szCs w:val="32"/>
          <w:highlight w:val="none"/>
          <w:lang w:val="en-US" w:eastAsia="zh-CN"/>
        </w:rPr>
        <w:t xml:space="preserve">   </w:t>
      </w:r>
    </w:p>
    <w:p>
      <w:pPr>
        <w:keepNext w:val="0"/>
        <w:keepLines w:val="0"/>
        <w:pageBreakBefore w:val="0"/>
        <w:kinsoku/>
        <w:wordWrap/>
        <w:overflowPunct/>
        <w:topLinePunct w:val="0"/>
        <w:autoSpaceDE w:val="0"/>
        <w:autoSpaceDN/>
        <w:bidi w:val="0"/>
        <w:spacing w:beforeLines="0" w:after="0" w:afterLines="0" w:line="560" w:lineRule="exact"/>
        <w:ind w:firstLine="640" w:firstLineChars="200"/>
        <w:jc w:val="both"/>
        <w:textAlignment w:val="auto"/>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（一)规范执法，深化治理</w:t>
      </w:r>
    </w:p>
    <w:p>
      <w:pPr>
        <w:pStyle w:val="2"/>
        <w:keepNext w:val="0"/>
        <w:keepLines w:val="0"/>
        <w:pageBreakBefore w:val="0"/>
        <w:widowControl w:val="0"/>
        <w:numPr>
          <w:ilvl w:val="0"/>
          <w:numId w:val="0"/>
        </w:numPr>
        <w:kinsoku/>
        <w:wordWrap/>
        <w:overflowPunct/>
        <w:topLinePunct w:val="0"/>
        <w:bidi w:val="0"/>
        <w:ind w:firstLine="640" w:firstLineChars="200"/>
        <w:jc w:val="both"/>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坚持党建引领，健全长效执法机制。强化数字化执法培训与跨部门协作，推进假劣农资、使用禁限用农兽药等违法行为线索的行刑衔接实效。</w:t>
      </w:r>
    </w:p>
    <w:p>
      <w:pPr>
        <w:keepNext w:val="0"/>
        <w:keepLines w:val="0"/>
        <w:pageBreakBefore w:val="0"/>
        <w:kinsoku/>
        <w:wordWrap/>
        <w:overflowPunct/>
        <w:topLinePunct w:val="0"/>
        <w:autoSpaceDE w:val="0"/>
        <w:autoSpaceDN/>
        <w:bidi w:val="0"/>
        <w:spacing w:beforeLines="0" w:after="0" w:afterLines="0" w:line="560" w:lineRule="exact"/>
        <w:ind w:firstLine="640" w:firstLineChars="200"/>
        <w:jc w:val="both"/>
        <w:textAlignment w:val="auto"/>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（二）紧盯安全，筑牢防线</w:t>
      </w:r>
    </w:p>
    <w:p>
      <w:pPr>
        <w:pStyle w:val="2"/>
        <w:keepNext w:val="0"/>
        <w:keepLines w:val="0"/>
        <w:pageBreakBefore w:val="0"/>
        <w:widowControl w:val="0"/>
        <w:numPr>
          <w:ilvl w:val="0"/>
          <w:numId w:val="0"/>
        </w:numPr>
        <w:kinsoku/>
        <w:wordWrap/>
        <w:overflowPunct/>
        <w:topLinePunct w:val="0"/>
        <w:bidi w:val="0"/>
        <w:ind w:firstLine="640" w:firstLineChars="200"/>
        <w:jc w:val="both"/>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对涉农监管对象开展全覆盖式安全生产检查，加强安全生产检查与执法协同联动，有效防范和遏制各类农业生产安全事故发生，保障人民群众生命财产安全。 </w:t>
      </w:r>
    </w:p>
    <w:p>
      <w:pPr>
        <w:keepNext w:val="0"/>
        <w:keepLines w:val="0"/>
        <w:pageBreakBefore w:val="0"/>
        <w:kinsoku/>
        <w:wordWrap/>
        <w:overflowPunct/>
        <w:topLinePunct w:val="0"/>
        <w:autoSpaceDE w:val="0"/>
        <w:autoSpaceDN/>
        <w:bidi w:val="0"/>
        <w:spacing w:beforeLines="0" w:after="0" w:afterLines="0" w:line="560" w:lineRule="exact"/>
        <w:ind w:firstLine="640" w:firstLineChars="200"/>
        <w:jc w:val="both"/>
        <w:textAlignment w:val="auto"/>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（三）创新监管，助力营商</w:t>
      </w:r>
    </w:p>
    <w:p>
      <w:pPr>
        <w:pStyle w:val="2"/>
        <w:keepNext w:val="0"/>
        <w:keepLines w:val="0"/>
        <w:pageBreakBefore w:val="0"/>
        <w:widowControl w:val="0"/>
        <w:numPr>
          <w:ilvl w:val="0"/>
          <w:numId w:val="0"/>
        </w:numPr>
        <w:kinsoku/>
        <w:wordWrap/>
        <w:overflowPunct/>
        <w:topLinePunct w:val="0"/>
        <w:bidi w:val="0"/>
        <w:ind w:firstLine="640" w:firstLineChars="200"/>
        <w:jc w:val="both"/>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灵活运用建议、教育、警示等非强制手段，构建服务型执法模式，探索“互联网+监管”路径，通过数据模型与非现场手段提升执法效能，在弥补传统执法盲区的同时，减少对企业干扰。</w:t>
      </w:r>
    </w:p>
    <w:p>
      <w:pPr>
        <w:keepNext w:val="0"/>
        <w:keepLines w:val="0"/>
        <w:pageBreakBefore w:val="0"/>
        <w:kinsoku/>
        <w:wordWrap/>
        <w:overflowPunct/>
        <w:topLinePunct w:val="0"/>
        <w:autoSpaceDE w:val="0"/>
        <w:autoSpaceDN/>
        <w:bidi w:val="0"/>
        <w:spacing w:beforeLines="0" w:after="0" w:afterLines="0" w:line="560" w:lineRule="exact"/>
        <w:ind w:firstLine="640" w:firstLineChars="200"/>
        <w:jc w:val="both"/>
        <w:textAlignment w:val="auto"/>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（四）精准普法，营造氛围</w:t>
      </w:r>
    </w:p>
    <w:p>
      <w:pPr>
        <w:pStyle w:val="2"/>
        <w:keepNext w:val="0"/>
        <w:keepLines w:val="0"/>
        <w:pageBreakBefore w:val="0"/>
        <w:widowControl w:val="0"/>
        <w:numPr>
          <w:ilvl w:val="0"/>
          <w:numId w:val="0"/>
        </w:numPr>
        <w:kinsoku/>
        <w:wordWrap/>
        <w:overflowPunct/>
        <w:topLinePunct w:val="0"/>
        <w:bidi w:val="0"/>
        <w:ind w:firstLine="640" w:firstLineChars="200"/>
        <w:jc w:val="both"/>
        <w:rPr>
          <w:rFonts w:hint="eastAsia"/>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推动“被动普法”向“主动服务”转变。转变普法方式，线上线下结合拓宽渠道；针对农资经营户、种植大户等重点对象提供定制化培训，解读经营规范与违法责任，完善“普法-执法-回访”闭环。持续培育农村学法用法示范户，发挥其辐射带动作用，推动形成共建法治的良好环境。                 </w:t>
      </w: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jc w:val="right"/>
        <w:textAlignment w:val="auto"/>
        <w:rPr>
          <w:rFonts w:hint="eastAsia" w:ascii="FangSong_GB2312" w:hAnsi="FangSong_GB2312" w:eastAsia="FangSong_GB2312" w:cs="宋体"/>
          <w:kern w:val="2"/>
          <w:sz w:val="32"/>
          <w:szCs w:val="22"/>
          <w:highlight w:val="none"/>
          <w:lang w:val="en-US" w:eastAsia="zh-CN" w:bidi="ar-SA"/>
        </w:rPr>
      </w:pPr>
      <w:r>
        <w:rPr>
          <w:rFonts w:hint="eastAsia" w:ascii="FangSong_GB2312" w:hAnsi="FangSong_GB2312" w:eastAsia="FangSong_GB2312" w:cs="宋体"/>
          <w:kern w:val="2"/>
          <w:sz w:val="32"/>
          <w:szCs w:val="22"/>
          <w:highlight w:val="none"/>
          <w:lang w:val="en-US" w:eastAsia="zh-CN" w:bidi="ar-SA"/>
        </w:rPr>
        <w:t>北京市丰台区农业农村局</w:t>
      </w: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ascii="FangSong_GB2312" w:hAnsi="FangSong_GB2312" w:eastAsia="FangSong_GB2312" w:cs="宋体"/>
          <w:kern w:val="2"/>
          <w:sz w:val="32"/>
          <w:szCs w:val="22"/>
          <w:highlight w:val="none"/>
          <w:lang w:val="en-US" w:eastAsia="zh-CN" w:bidi="ar-SA"/>
        </w:rPr>
      </w:pPr>
      <w:r>
        <w:rPr>
          <w:rFonts w:hint="eastAsia" w:ascii="FangSong_GB2312" w:hAnsi="FangSong_GB2312" w:eastAsia="FangSong_GB2312" w:cs="宋体"/>
          <w:kern w:val="2"/>
          <w:sz w:val="32"/>
          <w:szCs w:val="22"/>
          <w:highlight w:val="none"/>
          <w:lang w:val="en-US" w:eastAsia="zh-CN" w:bidi="ar-SA"/>
        </w:rPr>
        <w:t xml:space="preserve">                                       2026年1月16日</w:t>
      </w:r>
    </w:p>
    <w:p>
      <w:pPr>
        <w:pStyle w:val="2"/>
        <w:rPr>
          <w:rFonts w:hint="default"/>
          <w:lang w:val="en-US" w:eastAsia="zh-CN"/>
        </w:rPr>
      </w:pPr>
      <w:bookmarkStart w:id="1" w:name="_GoBack"/>
      <w:bookmarkEnd w:id="1"/>
    </w:p>
    <w:p>
      <w:pPr>
        <w:keepNext w:val="0"/>
        <w:keepLines w:val="0"/>
        <w:pageBreakBefore w:val="0"/>
        <w:widowControl w:val="0"/>
        <w:kinsoku/>
        <w:wordWrap/>
        <w:overflowPunct/>
        <w:topLinePunct w:val="0"/>
        <w:bidi w:val="0"/>
        <w:snapToGrid w:val="0"/>
        <w:spacing w:line="560" w:lineRule="exact"/>
        <w:jc w:val="both"/>
        <w:rPr>
          <w:rFonts w:ascii="仿宋_GB2312" w:hAnsi="仿宋" w:eastAsia="仿宋_GB2312"/>
          <w:szCs w:val="32"/>
          <w:highlight w:val="none"/>
        </w:rPr>
      </w:pPr>
    </w:p>
    <w:p>
      <w:pPr>
        <w:pStyle w:val="3"/>
        <w:keepNext w:val="0"/>
        <w:keepLines w:val="0"/>
        <w:pageBreakBefore w:val="0"/>
        <w:widowControl w:val="0"/>
        <w:kinsoku/>
        <w:wordWrap/>
        <w:overflowPunct/>
        <w:topLinePunct w:val="0"/>
        <w:bidi w:val="0"/>
        <w:spacing w:line="560" w:lineRule="exact"/>
        <w:jc w:val="both"/>
        <w:rPr>
          <w:rFonts w:ascii="仿宋_GB2312" w:hAnsi="宋体" w:eastAsia="仿宋_GB2312"/>
          <w:kern w:val="0"/>
          <w:szCs w:val="32"/>
          <w:highlight w:val="none"/>
        </w:rPr>
      </w:pPr>
    </w:p>
    <w:p>
      <w:pPr>
        <w:rPr>
          <w:highlight w:val="none"/>
        </w:rPr>
      </w:pPr>
    </w:p>
    <w:sectPr>
      <w:footerReference r:id="rId3" w:type="default"/>
      <w:footerReference r:id="rId4" w:type="even"/>
      <w:endnotePr>
        <w:numFmt w:val="decimal"/>
      </w:endnotePr>
      <w:pgSz w:w="11907" w:h="16840"/>
      <w:pgMar w:top="1701" w:right="1474" w:bottom="1134" w:left="1588" w:header="851" w:footer="737" w:gutter="0"/>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981" w:wrap="around" w:vAnchor="text" w:hAnchor="page" w:x="9186" w:yAlign="bottom"/>
    </w:pPr>
    <w:r>
      <w:rPr>
        <w:rStyle w:val="9"/>
        <w:rFonts w:hint="eastAsia"/>
        <w:sz w:val="28"/>
        <w:szCs w:val="28"/>
      </w:rPr>
      <w:t xml:space="preserve">— </w:t>
    </w: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1</w:t>
    </w:r>
    <w:r>
      <w:rPr>
        <w:rFonts w:ascii="宋体" w:hAnsi="宋体"/>
        <w:sz w:val="28"/>
        <w:szCs w:val="28"/>
        <w:lang w:eastAsia="en-US"/>
      </w:rPr>
      <w:fldChar w:fldCharType="end"/>
    </w:r>
    <w:r>
      <w:rPr>
        <w:rFonts w:hint="eastAsia" w:ascii="宋体" w:hAnsi="宋体"/>
        <w:sz w:val="28"/>
        <w:szCs w:val="28"/>
      </w:rPr>
      <w:t xml:space="preserve"> </w:t>
    </w:r>
    <w:r>
      <w:rPr>
        <w:rStyle w:val="9"/>
        <w:rFonts w:hint="eastAsia"/>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79" w:wrap="around" w:vAnchor="text" w:hAnchor="margin" w:xAlign="outside" w:y="5"/>
      <w:ind w:firstLine="280" w:firstLineChars="100"/>
    </w:pPr>
    <w:r>
      <w:rPr>
        <w:rStyle w:val="9"/>
        <w:rFonts w:hint="eastAsia"/>
        <w:sz w:val="28"/>
        <w:szCs w:val="28"/>
      </w:rPr>
      <w:t xml:space="preserve">— </w:t>
    </w: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6</w:t>
    </w:r>
    <w:r>
      <w:rPr>
        <w:rFonts w:ascii="宋体" w:hAnsi="宋体"/>
        <w:sz w:val="28"/>
        <w:szCs w:val="28"/>
        <w:lang w:eastAsia="en-US"/>
      </w:rPr>
      <w:fldChar w:fldCharType="end"/>
    </w:r>
    <w:r>
      <w:rPr>
        <w:rFonts w:hint="eastAsia" w:ascii="宋体" w:hAnsi="宋体"/>
        <w:sz w:val="28"/>
        <w:szCs w:val="28"/>
      </w:rPr>
      <w:t xml:space="preserve"> </w:t>
    </w:r>
    <w:r>
      <w:rPr>
        <w:rStyle w:val="9"/>
        <w:rFonts w:hint="eastAsia"/>
        <w:sz w:val="28"/>
        <w:szCs w:val="28"/>
      </w:rPr>
      <w:t>—</w:t>
    </w:r>
  </w:p>
  <w:p>
    <w:pPr>
      <w:pStyle w:val="5"/>
      <w:ind w:right="360" w:firstLine="360"/>
      <w:rPr>
        <w:rFonts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E7294"/>
    <w:rsid w:val="00581AB7"/>
    <w:rsid w:val="02241463"/>
    <w:rsid w:val="02A130B1"/>
    <w:rsid w:val="057B7367"/>
    <w:rsid w:val="08AC1663"/>
    <w:rsid w:val="08ED5F9A"/>
    <w:rsid w:val="09C81E9F"/>
    <w:rsid w:val="0B2A7719"/>
    <w:rsid w:val="0BAB1C4B"/>
    <w:rsid w:val="0BFC6427"/>
    <w:rsid w:val="0CB2293E"/>
    <w:rsid w:val="0DBB1C64"/>
    <w:rsid w:val="10027F5B"/>
    <w:rsid w:val="10525315"/>
    <w:rsid w:val="107E0654"/>
    <w:rsid w:val="10A021A8"/>
    <w:rsid w:val="11582B8E"/>
    <w:rsid w:val="15D40E9D"/>
    <w:rsid w:val="18F064AA"/>
    <w:rsid w:val="194C607A"/>
    <w:rsid w:val="1ACE7294"/>
    <w:rsid w:val="1D670901"/>
    <w:rsid w:val="22171358"/>
    <w:rsid w:val="25B059AC"/>
    <w:rsid w:val="279B730E"/>
    <w:rsid w:val="2A1C6D6A"/>
    <w:rsid w:val="2F506D06"/>
    <w:rsid w:val="31B11C8C"/>
    <w:rsid w:val="33361EB7"/>
    <w:rsid w:val="3345663F"/>
    <w:rsid w:val="3359708C"/>
    <w:rsid w:val="3451215A"/>
    <w:rsid w:val="35EC4D11"/>
    <w:rsid w:val="390465DB"/>
    <w:rsid w:val="3982502E"/>
    <w:rsid w:val="39990B4A"/>
    <w:rsid w:val="399F3B09"/>
    <w:rsid w:val="3A955825"/>
    <w:rsid w:val="3E0C27DF"/>
    <w:rsid w:val="44997A73"/>
    <w:rsid w:val="452266D1"/>
    <w:rsid w:val="458C6210"/>
    <w:rsid w:val="46B67ADB"/>
    <w:rsid w:val="46E57BD5"/>
    <w:rsid w:val="4902618A"/>
    <w:rsid w:val="49311AAB"/>
    <w:rsid w:val="4953452E"/>
    <w:rsid w:val="49F2377A"/>
    <w:rsid w:val="4BCC7E37"/>
    <w:rsid w:val="4C1C3362"/>
    <w:rsid w:val="4C8B5935"/>
    <w:rsid w:val="4D0B616E"/>
    <w:rsid w:val="4EF90678"/>
    <w:rsid w:val="516A663D"/>
    <w:rsid w:val="526B5D68"/>
    <w:rsid w:val="58260D79"/>
    <w:rsid w:val="59644271"/>
    <w:rsid w:val="5AD11D82"/>
    <w:rsid w:val="5B92452E"/>
    <w:rsid w:val="5F4A0101"/>
    <w:rsid w:val="5F87545B"/>
    <w:rsid w:val="60F9038D"/>
    <w:rsid w:val="63381991"/>
    <w:rsid w:val="63B86660"/>
    <w:rsid w:val="650E2119"/>
    <w:rsid w:val="677A50D7"/>
    <w:rsid w:val="6D9D5110"/>
    <w:rsid w:val="6DA65E00"/>
    <w:rsid w:val="6FA257DC"/>
    <w:rsid w:val="70E665F9"/>
    <w:rsid w:val="71151633"/>
    <w:rsid w:val="719F7CE3"/>
    <w:rsid w:val="737919EA"/>
    <w:rsid w:val="73EE68FD"/>
    <w:rsid w:val="76A33CA9"/>
    <w:rsid w:val="7A2D12A5"/>
    <w:rsid w:val="7A397107"/>
    <w:rsid w:val="7CDE7A14"/>
    <w:rsid w:val="7E612856"/>
    <w:rsid w:val="7E777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1"/>
    <w:qFormat/>
    <w:uiPriority w:val="0"/>
    <w:pPr>
      <w:jc w:val="center"/>
    </w:pPr>
  </w:style>
  <w:style w:type="paragraph" w:styleId="4">
    <w:name w:val="Block Text"/>
    <w:basedOn w:val="1"/>
    <w:unhideWhenUsed/>
    <w:qFormat/>
    <w:uiPriority w:val="99"/>
    <w:pPr>
      <w:spacing w:after="120"/>
      <w:ind w:left="1440" w:leftChars="700" w:right="1440" w:rightChars="700"/>
    </w:pPr>
  </w:style>
  <w:style w:type="paragraph" w:styleId="5">
    <w:name w:val="footer"/>
    <w:basedOn w:val="1"/>
    <w:qFormat/>
    <w:uiPriority w:val="0"/>
    <w:pPr>
      <w:tabs>
        <w:tab w:val="center" w:pos="4153"/>
        <w:tab w:val="right" w:pos="8306"/>
      </w:tabs>
      <w:jc w:val="left"/>
    </w:pPr>
    <w:rPr>
      <w:sz w:val="18"/>
    </w:rPr>
  </w:style>
  <w:style w:type="paragraph" w:styleId="6">
    <w:name w:val="toc 2"/>
    <w:basedOn w:val="1"/>
    <w:next w:val="1"/>
    <w:qFormat/>
    <w:uiPriority w:val="0"/>
    <w:pPr>
      <w:spacing w:line="600" w:lineRule="exact"/>
      <w:ind w:right="-316" w:rightChars="-100" w:firstLine="790" w:firstLineChars="250"/>
    </w:pPr>
  </w:style>
  <w:style w:type="character" w:styleId="9">
    <w:name w:val="page number"/>
    <w:qFormat/>
    <w:uiPriority w:val="0"/>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2026-01-07T09:52:00Z</dcterms:created>
  <dc:creator>sq</dc:creator>
  <cp:lastModifiedBy>lJ</cp:lastModifiedBy>
  <dcterms:modified xsi:type="dcterms:W3CDTF">2026-01-16T07:28:02Z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