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</w:rPr>
        <w:t>物品</w:t>
      </w:r>
      <w:r>
        <w:rPr>
          <w:rFonts w:ascii="Times New Roman" w:hAnsi="Times New Roman" w:eastAsia="方正小标宋简体" w:cs="Times New Roman"/>
          <w:sz w:val="44"/>
          <w:szCs w:val="44"/>
        </w:rPr>
        <w:t>清单</w:t>
      </w:r>
      <w:bookmarkEnd w:id="0"/>
    </w:p>
    <w:p>
      <w:pPr>
        <w:pStyle w:val="2"/>
        <w:rPr>
          <w:rFonts w:hint="default" w:ascii="Times New Roman" w:hAnsi="Times New Roman" w:cs="Times New Roman"/>
        </w:rPr>
      </w:pPr>
    </w:p>
    <w:tbl>
      <w:tblPr>
        <w:tblStyle w:val="4"/>
        <w:tblW w:w="8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428"/>
        <w:gridCol w:w="1559"/>
        <w:gridCol w:w="3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物品名称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数量</w:t>
            </w:r>
          </w:p>
        </w:tc>
        <w:tc>
          <w:tcPr>
            <w:tcW w:w="344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特征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428" w:type="dxa"/>
            <w:noWrap w:val="0"/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电动自行车</w:t>
            </w:r>
          </w:p>
        </w:tc>
        <w:tc>
          <w:tcPr>
            <w:tcW w:w="1559" w:type="dxa"/>
            <w:noWrap w:val="0"/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1辆</w:t>
            </w:r>
          </w:p>
        </w:tc>
        <w:tc>
          <w:tcPr>
            <w:tcW w:w="3441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28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41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28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41" w:type="dxa"/>
            <w:noWrap w:val="0"/>
            <w:vAlign w:val="bottom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</w:p>
    <w:p/>
    <w:sectPr>
      <w:pgSz w:w="11906" w:h="16838"/>
      <w:pgMar w:top="1134" w:right="1800" w:bottom="1134" w:left="1800" w:header="851" w:footer="992" w:gutter="0"/>
      <w:cols w:space="720" w:num="1"/>
      <w:rtlGutter w:val="0"/>
      <w:docGrid w:type="line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64EC7"/>
    <w:rsid w:val="2A26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  <w:rPr>
      <w:rFonts w:hint="eastAsia"/>
    </w:rPr>
  </w:style>
  <w:style w:type="table" w:styleId="4">
    <w:name w:val="Table Grid"/>
    <w:basedOn w:val="3"/>
    <w:unhideWhenUsed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2026-06-16T01:31:00Z</dcterms:created>
  <dc:creator>邢焱</dc:creator>
  <cp:lastModifiedBy>邢焱</cp:lastModifiedBy>
  <dcterms:modified xsi:type="dcterms:W3CDTF">2026-06-16T01:31:43Z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