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方正小标宋_GBK" w:hAnsi="宋体" w:eastAsia="方正小标宋_GBK" w:cs="宋体"/>
          <w:b/>
          <w:color w:val="333333"/>
          <w:kern w:val="0"/>
          <w:sz w:val="42"/>
          <w:szCs w:val="42"/>
          <w:lang w:bidi="ar"/>
        </w:rPr>
      </w:pPr>
      <w:r>
        <w:rPr>
          <w:rFonts w:hint="eastAsia" w:ascii="方正小标宋_GBK" w:hAnsi="宋体" w:eastAsia="方正小标宋_GBK" w:cs="宋体"/>
          <w:b/>
          <w:color w:val="333333"/>
          <w:kern w:val="0"/>
          <w:sz w:val="42"/>
          <w:szCs w:val="42"/>
          <w:lang w:bidi="ar"/>
        </w:rPr>
        <w:t>丰台区人民政府长辛店街道办事处</w:t>
      </w:r>
    </w:p>
    <w:p>
      <w:pPr>
        <w:widowControl/>
        <w:spacing w:line="560" w:lineRule="exact"/>
        <w:jc w:val="center"/>
        <w:rPr>
          <w:rFonts w:ascii="方正小标宋_GBK" w:hAnsi="Calibri" w:eastAsia="方正小标宋_GBK" w:cs="Times New Roman"/>
          <w:b/>
          <w:color w:val="333333"/>
          <w:sz w:val="42"/>
          <w:szCs w:val="42"/>
        </w:rPr>
      </w:pPr>
      <w:r>
        <w:rPr>
          <w:rFonts w:hint="eastAsia" w:ascii="方正小标宋_GBK" w:hAnsi="宋体" w:eastAsia="方正小标宋_GBK" w:cs="宋体"/>
          <w:b/>
          <w:color w:val="333333"/>
          <w:kern w:val="0"/>
          <w:sz w:val="42"/>
          <w:szCs w:val="42"/>
          <w:lang w:bidi="ar"/>
        </w:rPr>
        <w:t>202</w:t>
      </w:r>
      <w:r>
        <w:rPr>
          <w:rFonts w:hint="eastAsia" w:ascii="方正小标宋_GBK" w:hAnsi="宋体" w:eastAsia="方正小标宋_GBK" w:cs="宋体"/>
          <w:b/>
          <w:color w:val="333333"/>
          <w:kern w:val="0"/>
          <w:sz w:val="42"/>
          <w:szCs w:val="42"/>
          <w:lang w:val="en-US" w:eastAsia="zh-CN" w:bidi="ar"/>
        </w:rPr>
        <w:t>3</w:t>
      </w:r>
      <w:r>
        <w:rPr>
          <w:rFonts w:hint="eastAsia" w:ascii="方正小标宋_GBK" w:hAnsi="宋体" w:eastAsia="方正小标宋_GBK" w:cs="宋体"/>
          <w:b/>
          <w:color w:val="333333"/>
          <w:kern w:val="0"/>
          <w:sz w:val="42"/>
          <w:szCs w:val="42"/>
          <w:lang w:bidi="ar"/>
        </w:rPr>
        <w:t>年行政执法统计年报</w:t>
      </w:r>
    </w:p>
    <w:p>
      <w:pPr>
        <w:keepNext w:val="0"/>
        <w:keepLines w:val="0"/>
        <w:pageBreakBefore w:val="0"/>
        <w:widowControl w:val="0"/>
        <w:tabs>
          <w:tab w:val="left" w:pos="650"/>
        </w:tabs>
        <w:kinsoku/>
        <w:wordWrap/>
        <w:overflowPunct/>
        <w:topLinePunct w:val="0"/>
        <w:autoSpaceDE/>
        <w:autoSpaceDN/>
        <w:bidi w:val="0"/>
        <w:adjustRightInd/>
        <w:snapToGrid/>
        <w:spacing w:line="560" w:lineRule="exact"/>
        <w:ind w:firstLine="660"/>
        <w:jc w:val="both"/>
        <w:textAlignment w:val="auto"/>
        <w:rPr>
          <w:rFonts w:hint="eastAsia" w:ascii="仿宋_GB2312" w:eastAsia="仿宋_GB2312"/>
          <w:sz w:val="32"/>
          <w:szCs w:val="32"/>
          <w:lang w:eastAsia="zh-CN"/>
        </w:rPr>
      </w:pPr>
    </w:p>
    <w:p>
      <w:pPr>
        <w:keepNext w:val="0"/>
        <w:keepLines w:val="0"/>
        <w:pageBreakBefore w:val="0"/>
        <w:widowControl w:val="0"/>
        <w:tabs>
          <w:tab w:val="left" w:pos="650"/>
        </w:tabs>
        <w:kinsoku/>
        <w:wordWrap/>
        <w:overflowPunct/>
        <w:topLinePunct w:val="0"/>
        <w:autoSpaceDE/>
        <w:autoSpaceDN/>
        <w:bidi w:val="0"/>
        <w:adjustRightInd/>
        <w:snapToGrid/>
        <w:spacing w:line="560" w:lineRule="exact"/>
        <w:ind w:firstLine="660"/>
        <w:jc w:val="both"/>
        <w:textAlignment w:val="auto"/>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行政执法机关的执法主体名称和数量情况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0" w:firstLineChars="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执法主体名称：北京市丰台区人民政府长辛店街道办事处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0" w:firstLineChars="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执法主体数量：1个。</w:t>
      </w:r>
    </w:p>
    <w:p>
      <w:pPr>
        <w:keepNext w:val="0"/>
        <w:keepLines w:val="0"/>
        <w:pageBreakBefore w:val="0"/>
        <w:widowControl w:val="0"/>
        <w:tabs>
          <w:tab w:val="left" w:pos="650"/>
        </w:tabs>
        <w:kinsoku/>
        <w:wordWrap/>
        <w:overflowPunct/>
        <w:topLinePunct w:val="0"/>
        <w:autoSpaceDE/>
        <w:autoSpaceDN/>
        <w:bidi w:val="0"/>
        <w:adjustRightInd/>
        <w:snapToGrid/>
        <w:spacing w:line="560" w:lineRule="exact"/>
        <w:ind w:firstLine="66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二、</w:t>
      </w:r>
      <w:r>
        <w:rPr>
          <w:rFonts w:hint="eastAsia" w:ascii="黑体" w:hAnsi="黑体" w:eastAsia="黑体" w:cs="黑体"/>
          <w:sz w:val="32"/>
          <w:szCs w:val="32"/>
          <w:lang w:eastAsia="zh-CN"/>
        </w:rPr>
        <w:t>执法岗位设置及执法人员在岗情况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eastAsia="zh-CN"/>
        </w:rPr>
        <w:t>长辛店街道办事处现有行政执法人员2</w:t>
      </w:r>
      <w:r>
        <w:rPr>
          <w:rFonts w:hint="eastAsia" w:ascii="仿宋_GB2312" w:eastAsia="仿宋_GB2312"/>
          <w:sz w:val="32"/>
          <w:szCs w:val="32"/>
          <w:lang w:val="en-US" w:eastAsia="zh-CN"/>
        </w:rPr>
        <w:t>3</w:t>
      </w:r>
      <w:r>
        <w:rPr>
          <w:rFonts w:hint="eastAsia" w:ascii="仿宋_GB2312" w:eastAsia="仿宋_GB2312"/>
          <w:sz w:val="32"/>
          <w:szCs w:val="32"/>
          <w:lang w:eastAsia="zh-CN"/>
        </w:rPr>
        <w:t>人，</w:t>
      </w:r>
      <w:r>
        <w:rPr>
          <w:rFonts w:hint="eastAsia" w:ascii="仿宋_GB2312" w:eastAsia="仿宋_GB2312"/>
          <w:sz w:val="32"/>
          <w:szCs w:val="32"/>
          <w:lang w:val="en-US" w:eastAsia="zh-CN"/>
        </w:rPr>
        <w:t>23人取得执法资格。</w:t>
      </w:r>
    </w:p>
    <w:p>
      <w:pPr>
        <w:keepNext w:val="0"/>
        <w:keepLines w:val="0"/>
        <w:pageBreakBefore w:val="0"/>
        <w:widowControl w:val="0"/>
        <w:tabs>
          <w:tab w:val="left" w:pos="650"/>
        </w:tabs>
        <w:kinsoku/>
        <w:wordWrap/>
        <w:overflowPunct/>
        <w:topLinePunct w:val="0"/>
        <w:autoSpaceDE/>
        <w:autoSpaceDN/>
        <w:bidi w:val="0"/>
        <w:adjustRightInd/>
        <w:snapToGrid/>
        <w:spacing w:line="560" w:lineRule="exact"/>
        <w:ind w:firstLine="66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三、执法力量投入情况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60" w:leftChars="0"/>
        <w:jc w:val="both"/>
        <w:textAlignment w:val="auto"/>
        <w:rPr>
          <w:rFonts w:hint="eastAsia" w:ascii="仿宋_GB2312" w:eastAsia="仿宋_GB2312"/>
          <w:sz w:val="32"/>
          <w:szCs w:val="32"/>
        </w:rPr>
      </w:pPr>
      <w:r>
        <w:rPr>
          <w:rFonts w:hint="eastAsia" w:ascii="仿宋_GB2312" w:eastAsia="仿宋_GB2312"/>
          <w:sz w:val="32"/>
          <w:szCs w:val="32"/>
          <w:lang w:val="en-US" w:eastAsia="zh-CN"/>
        </w:rPr>
        <w:t>18</w:t>
      </w:r>
      <w:r>
        <w:rPr>
          <w:rFonts w:hint="eastAsia" w:ascii="仿宋_GB2312" w:eastAsia="仿宋_GB2312"/>
          <w:sz w:val="32"/>
          <w:szCs w:val="32"/>
          <w:lang w:eastAsia="zh-CN"/>
        </w:rPr>
        <w:t>人参与日常执法</w:t>
      </w:r>
    </w:p>
    <w:p>
      <w:pPr>
        <w:keepNext w:val="0"/>
        <w:keepLines w:val="0"/>
        <w:pageBreakBefore w:val="0"/>
        <w:widowControl w:val="0"/>
        <w:tabs>
          <w:tab w:val="left" w:pos="650"/>
        </w:tabs>
        <w:kinsoku/>
        <w:wordWrap/>
        <w:overflowPunct/>
        <w:topLinePunct w:val="0"/>
        <w:autoSpaceDE/>
        <w:autoSpaceDN/>
        <w:bidi w:val="0"/>
        <w:adjustRightInd/>
        <w:snapToGrid/>
        <w:spacing w:line="560" w:lineRule="exact"/>
        <w:ind w:firstLine="66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四、政务服务事项的办理情况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0" w:firstLineChars="0"/>
        <w:jc w:val="both"/>
        <w:textAlignment w:val="auto"/>
        <w:rPr>
          <w:rFonts w:hint="eastAsia" w:ascii="仿宋_GB2312" w:eastAsia="仿宋_GB2312"/>
          <w:sz w:val="32"/>
          <w:szCs w:val="32"/>
          <w:lang w:eastAsia="zh-CN"/>
        </w:rPr>
      </w:pPr>
      <w:r>
        <w:rPr>
          <w:rFonts w:hint="eastAsia" w:ascii="仿宋_GB2312" w:eastAsia="仿宋_GB2312"/>
          <w:b/>
          <w:bCs/>
          <w:sz w:val="32"/>
          <w:szCs w:val="32"/>
          <w:lang w:eastAsia="zh-CN"/>
        </w:rPr>
        <w:t>(一)强化社会化管理工作，突出为老服务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0" w:firstLineChars="0"/>
        <w:jc w:val="both"/>
        <w:textAlignment w:val="auto"/>
        <w:rPr>
          <w:rFonts w:hint="eastAsia" w:ascii="仿宋_GB2312" w:eastAsia="仿宋_GB2312"/>
          <w:sz w:val="32"/>
          <w:szCs w:val="32"/>
          <w:lang w:val="en-US" w:eastAsia="zh-CN"/>
        </w:rPr>
      </w:pPr>
      <w:r>
        <w:rPr>
          <w:rFonts w:hint="eastAsia" w:ascii="仿宋_GB2312" w:eastAsia="仿宋_GB2312"/>
          <w:sz w:val="32"/>
          <w:szCs w:val="32"/>
          <w:lang w:eastAsia="zh-CN"/>
        </w:rPr>
        <w:t>长辛店街道管理社会化退休人员</w:t>
      </w:r>
      <w:r>
        <w:rPr>
          <w:rFonts w:hint="eastAsia" w:ascii="仿宋_GB2312" w:eastAsia="仿宋_GB2312"/>
          <w:sz w:val="32"/>
          <w:szCs w:val="32"/>
          <w:lang w:val="en-US" w:eastAsia="zh-CN"/>
        </w:rPr>
        <w:t>20564</w:t>
      </w:r>
      <w:r>
        <w:rPr>
          <w:rFonts w:hint="eastAsia" w:ascii="仿宋_GB2312" w:eastAsia="仿宋_GB2312"/>
          <w:sz w:val="32"/>
          <w:szCs w:val="32"/>
          <w:lang w:eastAsia="zh-CN"/>
        </w:rPr>
        <w:t>人，</w:t>
      </w:r>
      <w:r>
        <w:rPr>
          <w:rFonts w:hint="eastAsia" w:ascii="仿宋_GB2312" w:eastAsia="仿宋_GB2312"/>
          <w:sz w:val="32"/>
          <w:szCs w:val="32"/>
          <w:lang w:val="en-US" w:eastAsia="zh-CN"/>
        </w:rPr>
        <w:t>2023年</w:t>
      </w:r>
      <w:r>
        <w:rPr>
          <w:rFonts w:hint="eastAsia" w:ascii="仿宋_GB2312" w:eastAsia="仿宋_GB2312"/>
          <w:sz w:val="32"/>
          <w:szCs w:val="32"/>
          <w:lang w:eastAsia="zh-CN"/>
        </w:rPr>
        <w:t>新接收退休人员档案</w:t>
      </w:r>
      <w:r>
        <w:rPr>
          <w:rFonts w:hint="eastAsia" w:ascii="仿宋_GB2312" w:eastAsia="仿宋_GB2312"/>
          <w:sz w:val="32"/>
          <w:szCs w:val="32"/>
          <w:lang w:val="en-US" w:eastAsia="zh-CN"/>
        </w:rPr>
        <w:t>450余份，</w:t>
      </w:r>
      <w:r>
        <w:rPr>
          <w:rFonts w:hint="eastAsia" w:ascii="仿宋_GB2312" w:eastAsia="仿宋_GB2312"/>
          <w:sz w:val="32"/>
          <w:szCs w:val="32"/>
          <w:lang w:eastAsia="zh-CN"/>
        </w:rPr>
        <w:t>开据各类政审证明材料</w:t>
      </w:r>
      <w:r>
        <w:rPr>
          <w:rFonts w:hint="eastAsia" w:ascii="仿宋_GB2312" w:eastAsia="仿宋_GB2312"/>
          <w:sz w:val="32"/>
          <w:szCs w:val="32"/>
          <w:lang w:val="en-US" w:eastAsia="zh-CN"/>
        </w:rPr>
        <w:t>1862</w:t>
      </w:r>
      <w:r>
        <w:rPr>
          <w:rFonts w:hint="eastAsia" w:ascii="仿宋_GB2312" w:eastAsia="仿宋_GB2312"/>
          <w:sz w:val="32"/>
          <w:szCs w:val="32"/>
          <w:lang w:eastAsia="zh-CN"/>
        </w:rPr>
        <w:t>份</w:t>
      </w:r>
      <w:r>
        <w:rPr>
          <w:rFonts w:hint="eastAsia" w:ascii="仿宋_GB2312" w:eastAsia="仿宋_GB2312"/>
          <w:sz w:val="32"/>
          <w:szCs w:val="32"/>
          <w:lang w:val="en-US" w:eastAsia="zh-CN"/>
        </w:rPr>
        <w:t>。</w:t>
      </w:r>
      <w:r>
        <w:rPr>
          <w:rFonts w:hint="eastAsia" w:ascii="仿宋_GB2312" w:eastAsia="仿宋_GB2312"/>
          <w:sz w:val="32"/>
          <w:szCs w:val="32"/>
          <w:lang w:eastAsia="zh-CN"/>
        </w:rPr>
        <w:t>办理退休审批</w:t>
      </w:r>
      <w:r>
        <w:rPr>
          <w:rFonts w:hint="eastAsia" w:ascii="仿宋_GB2312" w:eastAsia="仿宋_GB2312"/>
          <w:sz w:val="32"/>
          <w:szCs w:val="32"/>
          <w:lang w:val="en-US" w:eastAsia="zh-CN"/>
        </w:rPr>
        <w:t>246</w:t>
      </w:r>
      <w:r>
        <w:rPr>
          <w:rFonts w:hint="eastAsia" w:ascii="仿宋_GB2312" w:eastAsia="仿宋_GB2312"/>
          <w:sz w:val="32"/>
          <w:szCs w:val="32"/>
          <w:lang w:eastAsia="zh-CN"/>
        </w:rPr>
        <w:t>人，退休报到</w:t>
      </w:r>
      <w:r>
        <w:rPr>
          <w:rFonts w:hint="eastAsia" w:ascii="仿宋_GB2312" w:eastAsia="仿宋_GB2312"/>
          <w:sz w:val="32"/>
          <w:szCs w:val="32"/>
          <w:lang w:val="en-US" w:eastAsia="zh-CN"/>
        </w:rPr>
        <w:t>576人</w:t>
      </w:r>
      <w:r>
        <w:rPr>
          <w:rFonts w:hint="eastAsia" w:ascii="仿宋_GB2312" w:eastAsia="仿宋_GB2312"/>
          <w:sz w:val="32"/>
          <w:szCs w:val="32"/>
          <w:lang w:eastAsia="zh-CN"/>
        </w:rPr>
        <w:t>，异地就医及生存认证</w:t>
      </w:r>
      <w:r>
        <w:rPr>
          <w:rFonts w:hint="eastAsia" w:ascii="仿宋_GB2312" w:eastAsia="仿宋_GB2312"/>
          <w:sz w:val="32"/>
          <w:szCs w:val="32"/>
          <w:lang w:val="en-US" w:eastAsia="zh-CN"/>
        </w:rPr>
        <w:t>1869</w:t>
      </w:r>
      <w:r>
        <w:rPr>
          <w:rFonts w:hint="eastAsia" w:ascii="仿宋_GB2312" w:eastAsia="仿宋_GB2312"/>
          <w:sz w:val="32"/>
          <w:szCs w:val="32"/>
          <w:lang w:eastAsia="zh-CN"/>
        </w:rPr>
        <w:t>人次。办理退休人员增员、减员</w:t>
      </w:r>
      <w:r>
        <w:rPr>
          <w:rFonts w:hint="eastAsia" w:ascii="仿宋_GB2312" w:eastAsia="仿宋_GB2312"/>
          <w:sz w:val="32"/>
          <w:szCs w:val="32"/>
          <w:lang w:val="en-US" w:eastAsia="zh-CN"/>
        </w:rPr>
        <w:t>562人，</w:t>
      </w:r>
      <w:r>
        <w:rPr>
          <w:rFonts w:hint="eastAsia" w:ascii="仿宋_GB2312" w:eastAsia="仿宋_GB2312"/>
          <w:sz w:val="32"/>
          <w:szCs w:val="32"/>
          <w:lang w:eastAsia="zh-CN"/>
        </w:rPr>
        <w:t>遗属待遇、个人信息变更等业务</w:t>
      </w:r>
      <w:r>
        <w:rPr>
          <w:rFonts w:hint="eastAsia" w:ascii="仿宋_GB2312" w:eastAsia="仿宋_GB2312"/>
          <w:sz w:val="32"/>
          <w:szCs w:val="32"/>
          <w:lang w:val="en-US" w:eastAsia="zh-CN"/>
        </w:rPr>
        <w:t>2596</w:t>
      </w:r>
      <w:r>
        <w:rPr>
          <w:rFonts w:hint="eastAsia" w:ascii="仿宋_GB2312" w:eastAsia="仿宋_GB2312"/>
          <w:sz w:val="32"/>
          <w:szCs w:val="32"/>
          <w:lang w:eastAsia="zh-CN"/>
        </w:rPr>
        <w:t>人。发放自采暖补贴</w:t>
      </w:r>
      <w:r>
        <w:rPr>
          <w:rFonts w:hint="eastAsia" w:ascii="仿宋_GB2312" w:eastAsia="仿宋_GB2312"/>
          <w:sz w:val="32"/>
          <w:szCs w:val="32"/>
          <w:lang w:val="en-US" w:eastAsia="zh-CN"/>
        </w:rPr>
        <w:t>305</w:t>
      </w:r>
      <w:r>
        <w:rPr>
          <w:rFonts w:hint="eastAsia" w:ascii="仿宋_GB2312" w:eastAsia="仿宋_GB2312"/>
          <w:sz w:val="32"/>
          <w:szCs w:val="32"/>
          <w:lang w:eastAsia="zh-CN"/>
        </w:rPr>
        <w:t>人，金额</w:t>
      </w:r>
      <w:r>
        <w:rPr>
          <w:rFonts w:hint="eastAsia" w:ascii="仿宋_GB2312" w:eastAsia="仿宋_GB2312"/>
          <w:sz w:val="32"/>
          <w:szCs w:val="32"/>
          <w:lang w:val="en-US" w:eastAsia="zh-CN"/>
        </w:rPr>
        <w:t>26.64万元</w:t>
      </w:r>
      <w:r>
        <w:rPr>
          <w:rFonts w:hint="eastAsia" w:ascii="仿宋_GB2312" w:eastAsia="仿宋_GB2312"/>
          <w:sz w:val="32"/>
          <w:szCs w:val="32"/>
          <w:lang w:eastAsia="zh-CN"/>
        </w:rPr>
        <w:t>。医药费报销</w:t>
      </w:r>
      <w:r>
        <w:rPr>
          <w:rFonts w:hint="eastAsia" w:ascii="仿宋_GB2312" w:eastAsia="仿宋_GB2312"/>
          <w:sz w:val="32"/>
          <w:szCs w:val="32"/>
          <w:lang w:val="en-US" w:eastAsia="zh-CN"/>
        </w:rPr>
        <w:t>1208</w:t>
      </w:r>
      <w:r>
        <w:rPr>
          <w:rFonts w:hint="eastAsia" w:ascii="仿宋_GB2312" w:eastAsia="仿宋_GB2312"/>
          <w:sz w:val="32"/>
          <w:szCs w:val="32"/>
          <w:lang w:eastAsia="zh-CN"/>
        </w:rPr>
        <w:t>人次，报销医药费</w:t>
      </w:r>
      <w:r>
        <w:rPr>
          <w:rFonts w:hint="eastAsia" w:ascii="仿宋_GB2312" w:eastAsia="仿宋_GB2312"/>
          <w:sz w:val="32"/>
          <w:szCs w:val="32"/>
          <w:lang w:val="en-US" w:eastAsia="zh-CN"/>
        </w:rPr>
        <w:t>209余</w:t>
      </w:r>
      <w:r>
        <w:rPr>
          <w:rFonts w:hint="eastAsia" w:ascii="仿宋_GB2312" w:eastAsia="仿宋_GB2312"/>
          <w:sz w:val="32"/>
          <w:szCs w:val="32"/>
          <w:lang w:eastAsia="zh-CN"/>
        </w:rPr>
        <w:t>万元。修改定点医疗机构</w:t>
      </w:r>
      <w:r>
        <w:rPr>
          <w:rFonts w:hint="eastAsia" w:ascii="仿宋_GB2312" w:eastAsia="仿宋_GB2312"/>
          <w:sz w:val="32"/>
          <w:szCs w:val="32"/>
          <w:lang w:val="en-US" w:eastAsia="zh-CN"/>
        </w:rPr>
        <w:t>1369</w:t>
      </w:r>
      <w:r>
        <w:rPr>
          <w:rFonts w:hint="eastAsia" w:ascii="仿宋_GB2312" w:eastAsia="仿宋_GB2312"/>
          <w:sz w:val="32"/>
          <w:szCs w:val="32"/>
          <w:lang w:eastAsia="zh-CN"/>
        </w:rPr>
        <w:t>人次；补、换、申领、发放社保卡</w:t>
      </w:r>
      <w:r>
        <w:rPr>
          <w:rFonts w:hint="eastAsia" w:ascii="仿宋_GB2312" w:eastAsia="仿宋_GB2312"/>
          <w:sz w:val="32"/>
          <w:szCs w:val="32"/>
          <w:lang w:val="en-US" w:eastAsia="zh-CN"/>
        </w:rPr>
        <w:t>4076人次</w:t>
      </w:r>
      <w:r>
        <w:rPr>
          <w:rFonts w:hint="eastAsia" w:ascii="仿宋_GB2312" w:eastAsia="仿宋_GB2312"/>
          <w:sz w:val="32"/>
          <w:szCs w:val="32"/>
          <w:lang w:eastAsia="zh-CN"/>
        </w:rPr>
        <w:t>。春节期间为</w:t>
      </w:r>
      <w:r>
        <w:rPr>
          <w:rFonts w:hint="eastAsia" w:ascii="仿宋_GB2312" w:eastAsia="仿宋_GB2312"/>
          <w:sz w:val="32"/>
          <w:szCs w:val="32"/>
          <w:lang w:val="en-US" w:eastAsia="zh-CN"/>
        </w:rPr>
        <w:t>158余名病困退休人员发放慰问品，组织开展了社会化退休人员“京颐杯”红歌比赛、舞蹈比赛、健步行、押花台灯、钓鱼、茶艺文化培训、疗养、采摘、体检、健康讲座等活动。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60" w:firstLineChars="0"/>
        <w:jc w:val="both"/>
        <w:textAlignment w:val="auto"/>
        <w:rPr>
          <w:rFonts w:hint="eastAsia" w:ascii="仿宋_GB2312" w:eastAsia="仿宋_GB2312"/>
          <w:b/>
          <w:bCs/>
          <w:sz w:val="32"/>
          <w:szCs w:val="32"/>
          <w:lang w:eastAsia="zh-CN"/>
        </w:rPr>
      </w:pPr>
      <w:r>
        <w:rPr>
          <w:rFonts w:hint="eastAsia" w:ascii="仿宋_GB2312" w:eastAsia="仿宋_GB2312"/>
          <w:b/>
          <w:bCs/>
          <w:sz w:val="32"/>
          <w:szCs w:val="32"/>
          <w:lang w:eastAsia="zh-CN"/>
        </w:rPr>
        <w:t>推进</w:t>
      </w:r>
      <w:bookmarkStart w:id="0" w:name="_GoBack"/>
      <w:bookmarkEnd w:id="0"/>
      <w:r>
        <w:rPr>
          <w:rFonts w:hint="eastAsia" w:ascii="仿宋_GB2312" w:eastAsia="仿宋_GB2312"/>
          <w:b/>
          <w:bCs/>
          <w:sz w:val="32"/>
          <w:szCs w:val="32"/>
          <w:lang w:eastAsia="zh-CN"/>
        </w:rPr>
        <w:t>就业工作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实有城镇登记失业人员</w:t>
      </w:r>
      <w:r>
        <w:rPr>
          <w:rFonts w:hint="eastAsia" w:ascii="仿宋_GB2312" w:eastAsia="仿宋_GB2312"/>
          <w:sz w:val="32"/>
          <w:szCs w:val="32"/>
          <w:lang w:val="en-US" w:eastAsia="zh-CN"/>
        </w:rPr>
        <w:t>659</w:t>
      </w:r>
      <w:r>
        <w:rPr>
          <w:rFonts w:hint="eastAsia" w:ascii="仿宋_GB2312" w:eastAsia="仿宋_GB2312"/>
          <w:sz w:val="32"/>
          <w:szCs w:val="32"/>
          <w:lang w:eastAsia="zh-CN"/>
        </w:rPr>
        <w:t>人，实现就业</w:t>
      </w:r>
      <w:r>
        <w:rPr>
          <w:rFonts w:hint="eastAsia" w:ascii="仿宋_GB2312" w:eastAsia="仿宋_GB2312"/>
          <w:sz w:val="32"/>
          <w:szCs w:val="32"/>
          <w:lang w:val="en-US" w:eastAsia="zh-CN"/>
        </w:rPr>
        <w:t>846</w:t>
      </w:r>
      <w:r>
        <w:rPr>
          <w:rFonts w:hint="eastAsia" w:ascii="仿宋_GB2312" w:eastAsia="仿宋_GB2312"/>
          <w:sz w:val="32"/>
          <w:szCs w:val="32"/>
          <w:lang w:eastAsia="zh-CN"/>
        </w:rPr>
        <w:t>人，灵活就业</w:t>
      </w:r>
      <w:r>
        <w:rPr>
          <w:rFonts w:hint="eastAsia" w:ascii="仿宋_GB2312" w:eastAsia="仿宋_GB2312"/>
          <w:sz w:val="32"/>
          <w:szCs w:val="32"/>
          <w:lang w:val="en-US" w:eastAsia="zh-CN"/>
        </w:rPr>
        <w:t>540人，停止享受灵活就业559人，受理就业报告810人。</w:t>
      </w:r>
      <w:r>
        <w:rPr>
          <w:rFonts w:hint="eastAsia" w:ascii="仿宋_GB2312" w:eastAsia="仿宋_GB2312"/>
          <w:sz w:val="32"/>
          <w:szCs w:val="32"/>
          <w:lang w:eastAsia="zh-CN"/>
        </w:rPr>
        <w:t>领取失业金人员</w:t>
      </w:r>
      <w:r>
        <w:rPr>
          <w:rFonts w:hint="eastAsia" w:ascii="仿宋_GB2312" w:eastAsia="仿宋_GB2312"/>
          <w:sz w:val="32"/>
          <w:szCs w:val="32"/>
          <w:lang w:val="en-US" w:eastAsia="zh-CN"/>
        </w:rPr>
        <w:t>421</w:t>
      </w:r>
      <w:r>
        <w:rPr>
          <w:rFonts w:hint="eastAsia" w:ascii="仿宋_GB2312" w:eastAsia="仿宋_GB2312"/>
          <w:sz w:val="32"/>
          <w:szCs w:val="32"/>
          <w:lang w:eastAsia="zh-CN"/>
        </w:rPr>
        <w:t>人,为领取失业保险金人员缴纳养老保险</w:t>
      </w:r>
      <w:r>
        <w:rPr>
          <w:rFonts w:hint="eastAsia" w:ascii="仿宋_GB2312" w:eastAsia="仿宋_GB2312"/>
          <w:sz w:val="32"/>
          <w:szCs w:val="32"/>
          <w:lang w:val="en-US" w:eastAsia="zh-CN"/>
        </w:rPr>
        <w:t>178人，</w:t>
      </w:r>
      <w:r>
        <w:rPr>
          <w:rFonts w:hint="eastAsia" w:ascii="仿宋_GB2312" w:eastAsia="仿宋_GB2312"/>
          <w:sz w:val="32"/>
          <w:szCs w:val="32"/>
          <w:lang w:eastAsia="zh-CN"/>
        </w:rPr>
        <w:t>农村劳动力就业</w:t>
      </w:r>
      <w:r>
        <w:rPr>
          <w:rFonts w:hint="eastAsia" w:ascii="仿宋_GB2312" w:eastAsia="仿宋_GB2312"/>
          <w:sz w:val="32"/>
          <w:szCs w:val="32"/>
          <w:lang w:val="en-US" w:eastAsia="zh-CN"/>
        </w:rPr>
        <w:t>70余</w:t>
      </w:r>
      <w:r>
        <w:rPr>
          <w:rFonts w:hint="eastAsia" w:ascii="仿宋_GB2312" w:eastAsia="仿宋_GB2312"/>
          <w:sz w:val="32"/>
          <w:szCs w:val="32"/>
          <w:lang w:eastAsia="zh-CN"/>
        </w:rPr>
        <w:t>人。采集空岗信息</w:t>
      </w:r>
      <w:r>
        <w:rPr>
          <w:rFonts w:hint="eastAsia" w:ascii="仿宋_GB2312" w:eastAsia="仿宋_GB2312"/>
          <w:sz w:val="32"/>
          <w:szCs w:val="32"/>
          <w:lang w:val="en-US" w:eastAsia="zh-CN"/>
        </w:rPr>
        <w:t>1500个，发放外出就业补助91人，金额28.29万元，为2人办理了一次性就业补助1.6万元。组织线上线下招聘会4场，52家单位提供865个岗位。2023年我街道管理的7名复读生，5人被高校录取。</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0" w:firstLineChars="0"/>
        <w:jc w:val="both"/>
        <w:textAlignment w:val="auto"/>
        <w:rPr>
          <w:rFonts w:hint="eastAsia" w:ascii="仿宋_GB2312" w:eastAsia="仿宋_GB2312"/>
          <w:b/>
          <w:bCs/>
          <w:sz w:val="32"/>
          <w:szCs w:val="32"/>
          <w:lang w:eastAsia="zh-CN"/>
        </w:rPr>
      </w:pPr>
      <w:r>
        <w:rPr>
          <w:rFonts w:hint="eastAsia" w:ascii="仿宋_GB2312" w:eastAsia="仿宋_GB2312"/>
          <w:b/>
          <w:bCs/>
          <w:sz w:val="32"/>
          <w:szCs w:val="32"/>
          <w:lang w:eastAsia="zh-CN"/>
        </w:rPr>
        <w:t>社会保险覆盖面进一步扩大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eastAsia="zh-CN"/>
        </w:rPr>
        <w:t>为</w:t>
      </w:r>
      <w:r>
        <w:rPr>
          <w:rFonts w:hint="eastAsia" w:ascii="仿宋_GB2312" w:eastAsia="仿宋_GB2312"/>
          <w:sz w:val="32"/>
          <w:szCs w:val="32"/>
          <w:lang w:val="en-US" w:eastAsia="zh-CN"/>
        </w:rPr>
        <w:t>540名</w:t>
      </w:r>
      <w:r>
        <w:rPr>
          <w:rFonts w:hint="eastAsia" w:ascii="仿宋_GB2312" w:eastAsia="仿宋_GB2312"/>
          <w:sz w:val="32"/>
          <w:szCs w:val="32"/>
          <w:lang w:eastAsia="zh-CN"/>
        </w:rPr>
        <w:t>享受灵活就业人员申请了社会保险补贴，办理了参保手续。城乡居民保险新参保</w:t>
      </w:r>
      <w:r>
        <w:rPr>
          <w:rFonts w:hint="eastAsia" w:ascii="仿宋_GB2312" w:eastAsia="仿宋_GB2312"/>
          <w:sz w:val="32"/>
          <w:szCs w:val="32"/>
          <w:lang w:val="en-US" w:eastAsia="zh-CN"/>
        </w:rPr>
        <w:t>648</w:t>
      </w:r>
      <w:r>
        <w:rPr>
          <w:rFonts w:hint="eastAsia" w:ascii="仿宋_GB2312" w:eastAsia="仿宋_GB2312"/>
          <w:sz w:val="32"/>
          <w:szCs w:val="32"/>
          <w:lang w:eastAsia="zh-CN"/>
        </w:rPr>
        <w:t>人，续保</w:t>
      </w:r>
      <w:r>
        <w:rPr>
          <w:rFonts w:hint="eastAsia" w:ascii="仿宋_GB2312" w:eastAsia="仿宋_GB2312"/>
          <w:sz w:val="32"/>
          <w:szCs w:val="32"/>
          <w:lang w:val="en-US" w:eastAsia="zh-CN"/>
        </w:rPr>
        <w:t>15270人，</w:t>
      </w:r>
      <w:r>
        <w:rPr>
          <w:rFonts w:hint="eastAsia" w:ascii="仿宋_GB2312" w:eastAsia="仿宋_GB2312"/>
          <w:sz w:val="32"/>
          <w:szCs w:val="32"/>
          <w:lang w:eastAsia="zh-CN"/>
        </w:rPr>
        <w:t>办理增减员、个人信息修改、退费、异地就医等共计</w:t>
      </w:r>
      <w:r>
        <w:rPr>
          <w:rFonts w:hint="eastAsia" w:ascii="仿宋_GB2312" w:eastAsia="仿宋_GB2312"/>
          <w:sz w:val="32"/>
          <w:szCs w:val="32"/>
          <w:lang w:val="en-US" w:eastAsia="zh-CN"/>
        </w:rPr>
        <w:t>1714人。为社会救助对象</w:t>
      </w:r>
      <w:r>
        <w:rPr>
          <w:rFonts w:hint="eastAsia" w:ascii="仿宋_GB2312" w:eastAsia="仿宋_GB2312"/>
          <w:sz w:val="32"/>
          <w:szCs w:val="32"/>
          <w:lang w:eastAsia="zh-CN"/>
        </w:rPr>
        <w:t>办理免缴</w:t>
      </w:r>
      <w:r>
        <w:rPr>
          <w:rFonts w:hint="eastAsia" w:ascii="仿宋_GB2312" w:eastAsia="仿宋_GB2312"/>
          <w:sz w:val="32"/>
          <w:szCs w:val="32"/>
          <w:lang w:val="en-US" w:eastAsia="zh-CN"/>
        </w:rPr>
        <w:t>465</w:t>
      </w:r>
      <w:r>
        <w:rPr>
          <w:rFonts w:hint="eastAsia" w:ascii="仿宋_GB2312" w:eastAsia="仿宋_GB2312"/>
          <w:sz w:val="32"/>
          <w:szCs w:val="32"/>
          <w:lang w:eastAsia="zh-CN"/>
        </w:rPr>
        <w:t>人。城乡居民养老保险新参保</w:t>
      </w:r>
      <w:r>
        <w:rPr>
          <w:rFonts w:hint="eastAsia" w:ascii="仿宋_GB2312" w:eastAsia="仿宋_GB2312"/>
          <w:sz w:val="32"/>
          <w:szCs w:val="32"/>
          <w:lang w:val="en-US" w:eastAsia="zh-CN"/>
        </w:rPr>
        <w:t>14人，续保1500人，为127人办理了退休手续</w:t>
      </w:r>
      <w:r>
        <w:rPr>
          <w:rFonts w:hint="eastAsia" w:ascii="仿宋_GB2312" w:eastAsia="仿宋_GB2312"/>
          <w:sz w:val="32"/>
          <w:szCs w:val="32"/>
          <w:lang w:eastAsia="zh-CN"/>
        </w:rPr>
        <w:t>。为非京籍家庭入学审核社保审核</w:t>
      </w:r>
      <w:r>
        <w:rPr>
          <w:rFonts w:hint="eastAsia" w:ascii="仿宋_GB2312" w:eastAsia="仿宋_GB2312"/>
          <w:sz w:val="32"/>
          <w:szCs w:val="32"/>
          <w:lang w:val="en-US" w:eastAsia="zh-CN"/>
        </w:rPr>
        <w:t>66人次。</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0" w:firstLineChars="0"/>
        <w:jc w:val="both"/>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做好低保兜底服务保障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现有城低保385户、692人，农低保10户、21人，低收入15户、28人，集中供养9人，分散供养7人。2023年发放救助金（低保、低收入、农低保、特困人员）990余万元。高等教育新生入学救助8人，35100元，对困难家庭开展临时救助236人次、370741.49元。</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0" w:firstLineChars="0"/>
        <w:jc w:val="both"/>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做好残疾人服务保障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长辛店街道现有残疾人2902人，其中2023年新增227人，严重精神障碍患者340人。全年共发放困难残疾人生活补贴189.86万元，重度残疾人生活补贴51.16万元，康复补贴59160元，燃油补贴41080元。全年安置残疾人就业8人。两节期间走访慰问困难残疾人家庭514户，发放慰问金40余万元。六一儿童节走访慰问7-14岁残疾儿童27户，为0-6岁残疾儿童发放慰问金5人1500元。为165人申请辅助器具，完成残疾人居家环境无障碍改造9人，根据居民诉求，为10户残疾人进行无障碍改造，协调物业为4个单元门进行了无障碍坡道改造。</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0" w:firstLineChars="0"/>
        <w:jc w:val="both"/>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扩大住房保障覆盖面</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lang w:val="en-US" w:eastAsia="zh-CN"/>
        </w:rPr>
      </w:pPr>
      <w:r>
        <w:rPr>
          <w:rFonts w:hint="eastAsia" w:ascii="仿宋_GB2312" w:hAnsi="仿宋_GB2312" w:eastAsia="仿宋_GB2312" w:cs="仿宋_GB2312"/>
          <w:color w:val="auto"/>
          <w:sz w:val="32"/>
          <w:szCs w:val="32"/>
          <w:highlight w:val="none"/>
          <w:lang w:val="en-US" w:eastAsia="zh-CN"/>
        </w:rPr>
        <w:t>现有配售经适房470户、限价房638户，享有公租房451户，廉租房40户，享受公租房补贴199户，享受市场租房补贴297户。</w:t>
      </w:r>
      <w:r>
        <w:rPr>
          <w:rFonts w:hint="eastAsia" w:ascii="仿宋" w:hAnsi="仿宋" w:eastAsia="仿宋" w:cs="仿宋"/>
          <w:color w:val="auto"/>
          <w:sz w:val="32"/>
          <w:szCs w:val="32"/>
          <w:highlight w:val="none"/>
          <w:lang w:val="en-US" w:eastAsia="zh-CN"/>
        </w:rPr>
        <w:t>2023年进行公租房、公补、市补复核共749户，办理各类资格变更172户，终止资格176户，</w:t>
      </w:r>
      <w:r>
        <w:rPr>
          <w:rFonts w:hint="eastAsia" w:ascii="仿宋" w:hAnsi="仿宋" w:eastAsia="仿宋" w:cs="仿宋"/>
          <w:color w:val="auto"/>
          <w:sz w:val="32"/>
          <w:szCs w:val="32"/>
          <w:lang w:eastAsia="zh-CN"/>
        </w:rPr>
        <w:t>安排选房登记</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批次，成功办理入住</w:t>
      </w:r>
      <w:r>
        <w:rPr>
          <w:rFonts w:hint="eastAsia" w:ascii="仿宋" w:hAnsi="仿宋" w:eastAsia="仿宋" w:cs="仿宋"/>
          <w:color w:val="auto"/>
          <w:sz w:val="32"/>
          <w:szCs w:val="32"/>
          <w:lang w:val="en-US" w:eastAsia="zh-CN"/>
        </w:rPr>
        <w:t>45户。</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0" w:firstLineChars="0"/>
        <w:jc w:val="both"/>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退役军人各类服务活动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0" w:firstLineChars="0"/>
        <w:jc w:val="both"/>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管理退役军人2348人，为退役军人及优抚对象建档立卡2356人，建档立卡率99%，发放优待证1949张，发放率83%。组织开展观影、茶艺培训、参观香山革命纪念悺、座谈会等活动。春节、八一走访慰问家庭困难退役军人和抗美援朝老兵84人次，组织退役军人及随军家属专场招聘会1场，开展“首都老兵”志愿服务者周末大扫除、护航高考展现老兵风采。</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0" w:firstLineChars="0"/>
        <w:jc w:val="both"/>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信息公开及信访工作情况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0" w:firstLineChars="0"/>
        <w:jc w:val="both"/>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2023年度政府网站公开信息184条，其中街镇动态信息数152条，丰台区政府网站长辛店街道执法检查公示14条，政府公告7条，政府信息公开名片街道概况2条、领导介绍1条，政府信息公开指南1条，政府信息公开年报1条，主动公开全清单1条，2022年部门（单位）决算信息公开1条，2023年部门（单位）预算信息公开1条。畅通依申请公开受理渠道，全年共受理依申请公开事项14件，其中EMS邮寄申请7件，网络申请1件，当面申请6件。全部按时办结并按期答复。</w:t>
      </w:r>
      <w:r>
        <w:rPr>
          <w:rFonts w:hint="default" w:ascii="仿宋_GB2312" w:eastAsia="仿宋_GB2312"/>
          <w:sz w:val="32"/>
          <w:szCs w:val="32"/>
          <w:lang w:val="en-US" w:eastAsia="zh-CN"/>
        </w:rPr>
        <w:t>全年共处理各类矛盾纠纷件216件次，305人次，建议件18件次，19人次，接待来访96批次，145人次。</w:t>
      </w:r>
    </w:p>
    <w:p>
      <w:pPr>
        <w:keepNext w:val="0"/>
        <w:keepLines w:val="0"/>
        <w:pageBreakBefore w:val="0"/>
        <w:widowControl w:val="0"/>
        <w:tabs>
          <w:tab w:val="left" w:pos="650"/>
        </w:tabs>
        <w:kinsoku/>
        <w:wordWrap/>
        <w:overflowPunct/>
        <w:topLinePunct w:val="0"/>
        <w:autoSpaceDE/>
        <w:autoSpaceDN/>
        <w:bidi w:val="0"/>
        <w:adjustRightInd/>
        <w:snapToGrid/>
        <w:spacing w:line="560" w:lineRule="exact"/>
        <w:ind w:firstLine="66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五、行政检查计划执行情况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执法检查计划已按照计划全部完成，主要工作完成情况如下：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eastAsia="仿宋_GB2312"/>
          <w:b/>
          <w:bCs/>
          <w:sz w:val="32"/>
          <w:szCs w:val="32"/>
          <w:lang w:val="en-US" w:eastAsia="zh-CN"/>
        </w:rPr>
      </w:pPr>
      <w:r>
        <w:rPr>
          <w:rFonts w:hint="default" w:ascii="仿宋_GB2312" w:eastAsia="仿宋_GB2312"/>
          <w:b/>
          <w:bCs/>
          <w:sz w:val="32"/>
          <w:szCs w:val="32"/>
          <w:lang w:val="en-US" w:eastAsia="zh-CN"/>
        </w:rPr>
        <w:t>（</w:t>
      </w:r>
      <w:r>
        <w:rPr>
          <w:rFonts w:hint="eastAsia" w:ascii="仿宋_GB2312" w:eastAsia="仿宋_GB2312"/>
          <w:b/>
          <w:bCs/>
          <w:sz w:val="32"/>
          <w:szCs w:val="32"/>
          <w:lang w:val="en-US" w:eastAsia="zh-CN"/>
        </w:rPr>
        <w:t>一</w:t>
      </w:r>
      <w:r>
        <w:rPr>
          <w:rFonts w:hint="default" w:ascii="仿宋_GB2312" w:eastAsia="仿宋_GB2312"/>
          <w:b/>
          <w:bCs/>
          <w:sz w:val="32"/>
          <w:szCs w:val="32"/>
          <w:lang w:val="en-US" w:eastAsia="zh-CN"/>
        </w:rPr>
        <w:t>）街面环境秩序治理工作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加大执法力度,严惩街头无照经营摊贩，合理调配段执法力量，坚定有序推进占道经营整治有效落实，实现了举报同比下降的目标，7个重点治理点位实现动态清零，治理点位保持持续良好；加大对店外经营、非法小广告、户外广告牌匾的查处力度，确保街面环境秩序良好。</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jc w:val="both"/>
        <w:textAlignment w:val="auto"/>
        <w:rPr>
          <w:rFonts w:hint="default" w:ascii="仿宋_GB2312" w:eastAsia="仿宋_GB2312"/>
          <w:b/>
          <w:bCs/>
          <w:sz w:val="32"/>
          <w:szCs w:val="32"/>
          <w:lang w:val="en-US" w:eastAsia="zh-CN"/>
        </w:rPr>
      </w:pPr>
      <w:r>
        <w:rPr>
          <w:rFonts w:hint="default" w:ascii="仿宋_GB2312" w:eastAsia="仿宋_GB2312"/>
          <w:b/>
          <w:bCs/>
          <w:sz w:val="32"/>
          <w:szCs w:val="32"/>
          <w:lang w:val="en-US" w:eastAsia="zh-CN"/>
        </w:rPr>
        <w:t>生活垃圾分类执法工作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街道综合行政执法队成立垃圾分类专项工作小组，采用日常巡查和错时突查相结合的方式，对辖区内各商超市场、餐饮单位、居住小区、学校以及加油站等企事业单位垃圾分类工作落实情况进行多方位、全覆盖的检查，对各类生活垃圾类违法行为进行查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eastAsia="仿宋_GB2312"/>
          <w:b/>
          <w:bCs/>
          <w:sz w:val="32"/>
          <w:szCs w:val="32"/>
          <w:lang w:val="en-US" w:eastAsia="zh-CN"/>
        </w:rPr>
      </w:pPr>
      <w:r>
        <w:rPr>
          <w:rFonts w:hint="default" w:ascii="仿宋_GB2312" w:eastAsia="仿宋_GB2312"/>
          <w:b/>
          <w:bCs/>
          <w:sz w:val="32"/>
          <w:szCs w:val="32"/>
          <w:lang w:val="en-US" w:eastAsia="zh-CN"/>
        </w:rPr>
        <w:t>（</w:t>
      </w:r>
      <w:r>
        <w:rPr>
          <w:rFonts w:hint="eastAsia" w:ascii="仿宋_GB2312" w:eastAsia="仿宋_GB2312"/>
          <w:b/>
          <w:bCs/>
          <w:sz w:val="32"/>
          <w:szCs w:val="32"/>
          <w:lang w:val="en-US" w:eastAsia="zh-CN"/>
        </w:rPr>
        <w:t>三</w:t>
      </w:r>
      <w:r>
        <w:rPr>
          <w:rFonts w:hint="default" w:ascii="仿宋_GB2312" w:eastAsia="仿宋_GB2312"/>
          <w:b/>
          <w:bCs/>
          <w:sz w:val="32"/>
          <w:szCs w:val="32"/>
          <w:lang w:val="en-US" w:eastAsia="zh-CN"/>
        </w:rPr>
        <w:t>）大气污染防治执法工作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针对大气污染防治、施工工地扬尘、建筑垃圾运输泄漏遗撒和擅自进行夜间施工等问题，进行全覆盖的执法检查。针对辖区内举报量高发的施工工地，执法队加强夜间巡视检查，做好群众和施工方的沟通协调工作，减少夜施举报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eastAsia="仿宋_GB2312"/>
          <w:b/>
          <w:bCs/>
          <w:sz w:val="32"/>
          <w:szCs w:val="32"/>
          <w:lang w:val="en-US" w:eastAsia="zh-CN"/>
        </w:rPr>
      </w:pPr>
      <w:r>
        <w:rPr>
          <w:rFonts w:hint="default" w:ascii="仿宋_GB2312" w:eastAsia="仿宋_GB2312"/>
          <w:b/>
          <w:bCs/>
          <w:sz w:val="32"/>
          <w:szCs w:val="32"/>
          <w:lang w:val="en-US" w:eastAsia="zh-CN"/>
        </w:rPr>
        <w:t>（</w:t>
      </w:r>
      <w:r>
        <w:rPr>
          <w:rFonts w:hint="eastAsia" w:ascii="仿宋_GB2312" w:eastAsia="仿宋_GB2312"/>
          <w:b/>
          <w:bCs/>
          <w:sz w:val="32"/>
          <w:szCs w:val="32"/>
          <w:lang w:val="en-US" w:eastAsia="zh-CN"/>
        </w:rPr>
        <w:t>四</w:t>
      </w:r>
      <w:r>
        <w:rPr>
          <w:rFonts w:hint="default" w:ascii="仿宋_GB2312" w:eastAsia="仿宋_GB2312"/>
          <w:b/>
          <w:bCs/>
          <w:sz w:val="32"/>
          <w:szCs w:val="32"/>
          <w:lang w:val="en-US" w:eastAsia="zh-CN"/>
        </w:rPr>
        <w:t>）燃气安全执法工作</w:t>
      </w:r>
    </w:p>
    <w:p>
      <w:pPr>
        <w:keepNext w:val="0"/>
        <w:keepLines w:val="0"/>
        <w:pageBreakBefore w:val="0"/>
        <w:widowControl w:val="0"/>
        <w:tabs>
          <w:tab w:val="left" w:pos="650"/>
        </w:tabs>
        <w:kinsoku/>
        <w:wordWrap/>
        <w:overflowPunct/>
        <w:topLinePunct w:val="0"/>
        <w:autoSpaceDE/>
        <w:autoSpaceDN/>
        <w:bidi w:val="0"/>
        <w:adjustRightInd/>
        <w:snapToGrid/>
        <w:spacing w:line="560" w:lineRule="exact"/>
        <w:ind w:firstLine="660"/>
        <w:jc w:val="both"/>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积极落实燃气安全检查执法责任，重点做好节假日及重大会议期间和人员密集场所餐饮公服用户的燃气安全检查工作，违规生产、储存、经营液化石油气的违法行为进行了查处。</w:t>
      </w:r>
    </w:p>
    <w:p>
      <w:pPr>
        <w:keepNext w:val="0"/>
        <w:keepLines w:val="0"/>
        <w:pageBreakBefore w:val="0"/>
        <w:widowControl w:val="0"/>
        <w:numPr>
          <w:ilvl w:val="0"/>
          <w:numId w:val="3"/>
        </w:numPr>
        <w:tabs>
          <w:tab w:val="left" w:pos="650"/>
        </w:tabs>
        <w:kinsoku/>
        <w:wordWrap/>
        <w:overflowPunct/>
        <w:topLinePunct w:val="0"/>
        <w:autoSpaceDE/>
        <w:autoSpaceDN/>
        <w:bidi w:val="0"/>
        <w:adjustRightInd/>
        <w:snapToGrid/>
        <w:spacing w:line="560" w:lineRule="exact"/>
        <w:ind w:firstLine="660"/>
        <w:jc w:val="both"/>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安全生产专项整治工作</w:t>
      </w:r>
    </w:p>
    <w:p>
      <w:pPr>
        <w:keepNext w:val="0"/>
        <w:keepLines w:val="0"/>
        <w:pageBreakBefore w:val="0"/>
        <w:widowControl w:val="0"/>
        <w:numPr>
          <w:ilvl w:val="0"/>
          <w:numId w:val="0"/>
        </w:numPr>
        <w:tabs>
          <w:tab w:val="left" w:pos="650"/>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按照“不安全不生产”原则，对重点企业、单位进行全覆盖检查，做到隐患排查横到边、纵到底。本年度共检查单位2628家次，发现隐患1215处，开具责令整改通知单805张，整改隐患1178处，整改率97%。坚决不留死角、不走过场，做到督导检查全覆盖，其中依托安全生产专项整治三年行动，上账隐患单位62家，挂账隐患155处，完成隐患整改154处，整改率99.35％。</w:t>
      </w:r>
    </w:p>
    <w:p>
      <w:pPr>
        <w:keepNext w:val="0"/>
        <w:keepLines w:val="0"/>
        <w:pageBreakBefore w:val="0"/>
        <w:widowControl w:val="0"/>
        <w:numPr>
          <w:ilvl w:val="0"/>
          <w:numId w:val="3"/>
        </w:numPr>
        <w:tabs>
          <w:tab w:val="left" w:pos="650"/>
        </w:tabs>
        <w:kinsoku/>
        <w:wordWrap/>
        <w:overflowPunct/>
        <w:topLinePunct w:val="0"/>
        <w:autoSpaceDE/>
        <w:autoSpaceDN/>
        <w:bidi w:val="0"/>
        <w:adjustRightInd/>
        <w:snapToGrid/>
        <w:spacing w:line="560" w:lineRule="exact"/>
        <w:ind w:firstLine="660"/>
        <w:jc w:val="both"/>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楼道堆物堆料清理工作</w:t>
      </w:r>
    </w:p>
    <w:p>
      <w:pPr>
        <w:keepNext w:val="0"/>
        <w:keepLines w:val="0"/>
        <w:pageBreakBefore w:val="0"/>
        <w:widowControl w:val="0"/>
        <w:numPr>
          <w:ilvl w:val="0"/>
          <w:numId w:val="0"/>
        </w:numPr>
        <w:tabs>
          <w:tab w:val="left" w:pos="650"/>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清理楼梯间车辆506车次，清理堆物堆料60余吨、整治私自接拉“飞线”充电374处。联合辖区物业产权单位，严格电动自行车集中停放点和充电设施安全管理，规范电气线路敷设，为20个社区（村）更新灭火器材，各社区楼道环境显著提升。</w:t>
      </w:r>
    </w:p>
    <w:p>
      <w:pPr>
        <w:keepNext w:val="0"/>
        <w:keepLines w:val="0"/>
        <w:pageBreakBefore w:val="0"/>
        <w:widowControl w:val="0"/>
        <w:numPr>
          <w:ilvl w:val="0"/>
          <w:numId w:val="3"/>
        </w:numPr>
        <w:tabs>
          <w:tab w:val="left" w:pos="650"/>
        </w:tabs>
        <w:kinsoku/>
        <w:wordWrap/>
        <w:overflowPunct/>
        <w:topLinePunct w:val="0"/>
        <w:autoSpaceDE/>
        <w:autoSpaceDN/>
        <w:bidi w:val="0"/>
        <w:adjustRightInd/>
        <w:snapToGrid/>
        <w:spacing w:line="560" w:lineRule="exact"/>
        <w:ind w:firstLine="660"/>
        <w:jc w:val="both"/>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消防隐患排查整治工作</w:t>
      </w:r>
    </w:p>
    <w:p>
      <w:pPr>
        <w:keepNext w:val="0"/>
        <w:keepLines w:val="0"/>
        <w:pageBreakBefore w:val="0"/>
        <w:widowControl w:val="0"/>
        <w:numPr>
          <w:ilvl w:val="0"/>
          <w:numId w:val="0"/>
        </w:numPr>
        <w:tabs>
          <w:tab w:val="left" w:pos="650"/>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针对九类高风险场所，共出动检查人员1.5万人次，检查点位1万余处，发现各类问题隐患975处，整改问题隐患975处。配合区督导组对辖区医疗机构、在建工地、大型市场、养老机构、平房区用火用电等重点领域督导检查15次，共检查单位25家，涉及隐患65处，整改隐患65处，整改率100%。</w:t>
      </w:r>
    </w:p>
    <w:p>
      <w:pPr>
        <w:keepNext w:val="0"/>
        <w:keepLines w:val="0"/>
        <w:pageBreakBefore w:val="0"/>
        <w:widowControl w:val="0"/>
        <w:numPr>
          <w:ilvl w:val="0"/>
          <w:numId w:val="3"/>
        </w:numPr>
        <w:tabs>
          <w:tab w:val="left" w:pos="650"/>
        </w:tabs>
        <w:kinsoku/>
        <w:wordWrap/>
        <w:overflowPunct/>
        <w:topLinePunct w:val="0"/>
        <w:autoSpaceDE/>
        <w:autoSpaceDN/>
        <w:bidi w:val="0"/>
        <w:adjustRightInd/>
        <w:snapToGrid/>
        <w:spacing w:line="560" w:lineRule="exact"/>
        <w:ind w:firstLine="660"/>
        <w:jc w:val="both"/>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平房区安全检查工作</w:t>
      </w:r>
    </w:p>
    <w:p>
      <w:pPr>
        <w:keepNext w:val="0"/>
        <w:keepLines w:val="0"/>
        <w:pageBreakBefore w:val="0"/>
        <w:widowControl w:val="0"/>
        <w:numPr>
          <w:ilvl w:val="0"/>
          <w:numId w:val="0"/>
        </w:numPr>
        <w:tabs>
          <w:tab w:val="left" w:pos="650"/>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累计组织波次整治16次、集中夜查48次，专项检查21次，出动各类检查人员7500余人次。全面排查辖区库房，发现隐患问题26处，关停违规库房4处。清查出租房屋6894间、出租大院62处，租赁住房检查实现全覆盖。对辖区彩钢板房底数全面摸排，拆除彩钢板建筑39处，34133平米。累计治乱48处，治乱面积66905平方米，全区排名第一。实地勘探11处无消防设施覆盖区域，完善消防安全设施，建设78个微型消防站、2处消防水鹤。实施平房区“院长制”，悬挂平房大院“院长”信息公示牌3500块，配备防灭火逃生“四件套”906套，提升居民自防自救能力。</w:t>
      </w:r>
    </w:p>
    <w:p>
      <w:pPr>
        <w:keepNext w:val="0"/>
        <w:keepLines w:val="0"/>
        <w:pageBreakBefore w:val="0"/>
        <w:widowControl w:val="0"/>
        <w:numPr>
          <w:ilvl w:val="0"/>
          <w:numId w:val="3"/>
        </w:numPr>
        <w:tabs>
          <w:tab w:val="left" w:pos="650"/>
        </w:tabs>
        <w:kinsoku/>
        <w:wordWrap/>
        <w:overflowPunct/>
        <w:topLinePunct w:val="0"/>
        <w:autoSpaceDE/>
        <w:autoSpaceDN/>
        <w:bidi w:val="0"/>
        <w:adjustRightInd/>
        <w:snapToGrid/>
        <w:spacing w:line="560" w:lineRule="exact"/>
        <w:ind w:firstLine="660"/>
        <w:jc w:val="both"/>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交通安全整治工作</w:t>
      </w:r>
    </w:p>
    <w:p>
      <w:pPr>
        <w:keepNext w:val="0"/>
        <w:keepLines w:val="0"/>
        <w:pageBreakBefore w:val="0"/>
        <w:widowControl w:val="0"/>
        <w:numPr>
          <w:ilvl w:val="0"/>
          <w:numId w:val="0"/>
        </w:numPr>
        <w:tabs>
          <w:tab w:val="left" w:pos="650"/>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开展校园周边交通安全标示标线设置工作。针对违停高发区域开展专项整治工作，有效缓解了长辛店大街、安康西路、二七厂西门等区域的乱停乱放现象和出行风险。在重点时期、重大活动期间参与各类交通保障工作113次，治理辖区占道违停车辆49处、粘贴告知书136次、僵尸车告知书19次、清理辖区僵尸车17辆。</w:t>
      </w:r>
    </w:p>
    <w:p>
      <w:pPr>
        <w:keepNext w:val="0"/>
        <w:keepLines w:val="0"/>
        <w:pageBreakBefore w:val="0"/>
        <w:widowControl w:val="0"/>
        <w:numPr>
          <w:ilvl w:val="0"/>
          <w:numId w:val="3"/>
        </w:numPr>
        <w:tabs>
          <w:tab w:val="left" w:pos="650"/>
        </w:tabs>
        <w:kinsoku/>
        <w:wordWrap/>
        <w:overflowPunct/>
        <w:topLinePunct w:val="0"/>
        <w:autoSpaceDE/>
        <w:autoSpaceDN/>
        <w:bidi w:val="0"/>
        <w:adjustRightInd/>
        <w:snapToGrid/>
        <w:spacing w:line="560" w:lineRule="exact"/>
        <w:ind w:firstLine="660"/>
        <w:jc w:val="both"/>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电动三四轮车综合整治工作</w:t>
      </w:r>
    </w:p>
    <w:p>
      <w:pPr>
        <w:keepNext w:val="0"/>
        <w:keepLines w:val="0"/>
        <w:pageBreakBefore w:val="0"/>
        <w:widowControl w:val="0"/>
        <w:numPr>
          <w:ilvl w:val="0"/>
          <w:numId w:val="0"/>
        </w:numPr>
        <w:tabs>
          <w:tab w:val="left" w:pos="650"/>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成立综合整治工作专班，开展敲门入户行动3000余次，将《北京市电动三四轮车线上交售操作指南》高频次推送至辖区各群体，不断畅通线上、线下回收渠道。严格筛选回收企业，组织回收进社区活动40余场。封存政府用电动三四轮车48辆，淘汰车辆1355辆。</w:t>
      </w:r>
    </w:p>
    <w:p>
      <w:pPr>
        <w:keepNext w:val="0"/>
        <w:keepLines w:val="0"/>
        <w:pageBreakBefore w:val="0"/>
        <w:widowControl w:val="0"/>
        <w:tabs>
          <w:tab w:val="left" w:pos="650"/>
        </w:tabs>
        <w:kinsoku/>
        <w:wordWrap/>
        <w:overflowPunct/>
        <w:topLinePunct w:val="0"/>
        <w:autoSpaceDE/>
        <w:autoSpaceDN/>
        <w:bidi w:val="0"/>
        <w:adjustRightInd/>
        <w:snapToGrid/>
        <w:spacing w:line="560" w:lineRule="exact"/>
        <w:ind w:firstLine="66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六、行政处罚、行政强制等案件的办理情况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全年共立案处罚501起，罚款总计 219980元。其中简易处罚355起，罚款金额3800元；一般处罚146起，罚款金额216180元。</w:t>
      </w:r>
    </w:p>
    <w:p>
      <w:pPr>
        <w:keepNext w:val="0"/>
        <w:keepLines w:val="0"/>
        <w:pageBreakBefore w:val="0"/>
        <w:widowControl w:val="0"/>
        <w:tabs>
          <w:tab w:val="left" w:pos="650"/>
        </w:tabs>
        <w:kinsoku/>
        <w:wordWrap/>
        <w:overflowPunct/>
        <w:topLinePunct w:val="0"/>
        <w:autoSpaceDE/>
        <w:autoSpaceDN/>
        <w:bidi w:val="0"/>
        <w:adjustRightInd/>
        <w:snapToGrid/>
        <w:spacing w:line="560" w:lineRule="exact"/>
        <w:ind w:firstLine="66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七、投诉、举报案件的受理和分类办理情况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按照“闻风而动，接诉即办”的要求，对投诉、举报案件进行了第一时间处理，并做好“处理前沟通，处理中反馈、处理后回复”，确保群众满意，2023年接到非紧急求助热线12371件，属我辖区12371件，我街道已办结12371件，整体科室办结率在100%，其中宜居性6297件、占比50.9%；便利性616件、占比4.9%；安全性499件、占比4%；公正性82件、占比0.6%；多样性10件、占比0.08%；住有所居671件、占比5.4%；弱有所扶152件、占比1.2%；病有所医12件、占比0.09%；劳有所得48件、占比0.3%；老有所养9件，占比0.07%；幼有所育5件、小于0.05%；学有所教3件、小于0.05%。诉求中心回访件8351件，有效回访7425件，无联系方式684件、无人接听242件。科室反馈可解决5321件，建议剔除2872件，挂账158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eastAsia="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eastAsia="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D8C76C"/>
    <w:multiLevelType w:val="singleLevel"/>
    <w:tmpl w:val="18D8C76C"/>
    <w:lvl w:ilvl="0" w:tentative="0">
      <w:start w:val="5"/>
      <w:numFmt w:val="chineseCounting"/>
      <w:suff w:val="nothing"/>
      <w:lvlText w:val="（%1）"/>
      <w:lvlJc w:val="left"/>
      <w:rPr>
        <w:rFonts w:hint="eastAsia"/>
      </w:rPr>
    </w:lvl>
  </w:abstractNum>
  <w:abstractNum w:abstractNumId="1">
    <w:nsid w:val="5A4A3B50"/>
    <w:multiLevelType w:val="singleLevel"/>
    <w:tmpl w:val="5A4A3B50"/>
    <w:lvl w:ilvl="0" w:tentative="0">
      <w:start w:val="2"/>
      <w:numFmt w:val="chineseCounting"/>
      <w:suff w:val="nothing"/>
      <w:lvlText w:val="（%1）"/>
      <w:lvlJc w:val="left"/>
      <w:rPr>
        <w:rFonts w:hint="eastAsia"/>
      </w:rPr>
    </w:lvl>
  </w:abstractNum>
  <w:abstractNum w:abstractNumId="2">
    <w:nsid w:val="7BF5DF54"/>
    <w:multiLevelType w:val="singleLevel"/>
    <w:tmpl w:val="7BF5DF54"/>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1MDk0NTA4YjExMmYzYWE3N2QwNWM0NjRhZjAxMDkifQ=="/>
  </w:docVars>
  <w:rsids>
    <w:rsidRoot w:val="00F94AED"/>
    <w:rsid w:val="00017EBB"/>
    <w:rsid w:val="003D395F"/>
    <w:rsid w:val="006D3173"/>
    <w:rsid w:val="00B81148"/>
    <w:rsid w:val="00F036C9"/>
    <w:rsid w:val="00F94AED"/>
    <w:rsid w:val="00FE0580"/>
    <w:rsid w:val="03097838"/>
    <w:rsid w:val="07BA6793"/>
    <w:rsid w:val="09C438A8"/>
    <w:rsid w:val="0B473824"/>
    <w:rsid w:val="0BCB2A5E"/>
    <w:rsid w:val="0DB92613"/>
    <w:rsid w:val="0F910D13"/>
    <w:rsid w:val="10427318"/>
    <w:rsid w:val="12CA3D79"/>
    <w:rsid w:val="12E22503"/>
    <w:rsid w:val="14196AC8"/>
    <w:rsid w:val="156D701E"/>
    <w:rsid w:val="1589441B"/>
    <w:rsid w:val="16225C7A"/>
    <w:rsid w:val="189E74FF"/>
    <w:rsid w:val="195C76F5"/>
    <w:rsid w:val="19B75B35"/>
    <w:rsid w:val="1A3A1D53"/>
    <w:rsid w:val="1AE814A8"/>
    <w:rsid w:val="1B102545"/>
    <w:rsid w:val="1B7F28FC"/>
    <w:rsid w:val="1C551F74"/>
    <w:rsid w:val="1CFF6734"/>
    <w:rsid w:val="1DF03DEC"/>
    <w:rsid w:val="1EFD56D4"/>
    <w:rsid w:val="1FFF5AA8"/>
    <w:rsid w:val="20A7251B"/>
    <w:rsid w:val="20F20207"/>
    <w:rsid w:val="21CB5418"/>
    <w:rsid w:val="233018BB"/>
    <w:rsid w:val="24E318DF"/>
    <w:rsid w:val="2533479E"/>
    <w:rsid w:val="25D85566"/>
    <w:rsid w:val="27D27C38"/>
    <w:rsid w:val="2A307D13"/>
    <w:rsid w:val="2AC14694"/>
    <w:rsid w:val="2D954D7C"/>
    <w:rsid w:val="2E78431F"/>
    <w:rsid w:val="30517140"/>
    <w:rsid w:val="308F0E4B"/>
    <w:rsid w:val="30C71FE8"/>
    <w:rsid w:val="32752FAD"/>
    <w:rsid w:val="32E0684A"/>
    <w:rsid w:val="33FE45F4"/>
    <w:rsid w:val="343C5134"/>
    <w:rsid w:val="3538471B"/>
    <w:rsid w:val="35B96488"/>
    <w:rsid w:val="35CD1B07"/>
    <w:rsid w:val="36B3674F"/>
    <w:rsid w:val="37D73D98"/>
    <w:rsid w:val="388F0AF6"/>
    <w:rsid w:val="38AB2FCD"/>
    <w:rsid w:val="3B0953A4"/>
    <w:rsid w:val="3B7392F6"/>
    <w:rsid w:val="3BC95180"/>
    <w:rsid w:val="3D124D7F"/>
    <w:rsid w:val="40FA362D"/>
    <w:rsid w:val="4712301E"/>
    <w:rsid w:val="472924B7"/>
    <w:rsid w:val="485C4F51"/>
    <w:rsid w:val="48DE348E"/>
    <w:rsid w:val="4ADA5D50"/>
    <w:rsid w:val="4B9738B5"/>
    <w:rsid w:val="4D83703B"/>
    <w:rsid w:val="4D9A550D"/>
    <w:rsid w:val="4DA768EE"/>
    <w:rsid w:val="4EF56C95"/>
    <w:rsid w:val="500360AF"/>
    <w:rsid w:val="51D90405"/>
    <w:rsid w:val="535E583D"/>
    <w:rsid w:val="54E577FA"/>
    <w:rsid w:val="55FEFF5B"/>
    <w:rsid w:val="571D14B6"/>
    <w:rsid w:val="57F06C07"/>
    <w:rsid w:val="58135162"/>
    <w:rsid w:val="599B0128"/>
    <w:rsid w:val="5A352098"/>
    <w:rsid w:val="5B93359E"/>
    <w:rsid w:val="5E8509DB"/>
    <w:rsid w:val="5FE031A8"/>
    <w:rsid w:val="60683D26"/>
    <w:rsid w:val="60CF50CA"/>
    <w:rsid w:val="62193481"/>
    <w:rsid w:val="630B25E1"/>
    <w:rsid w:val="63C3418A"/>
    <w:rsid w:val="64D135DF"/>
    <w:rsid w:val="657D7E7B"/>
    <w:rsid w:val="67901ADF"/>
    <w:rsid w:val="69667DA8"/>
    <w:rsid w:val="6A534B8A"/>
    <w:rsid w:val="6C7D1B5B"/>
    <w:rsid w:val="6DD32C57"/>
    <w:rsid w:val="6EC55135"/>
    <w:rsid w:val="70270861"/>
    <w:rsid w:val="70EC7C32"/>
    <w:rsid w:val="72A44BC2"/>
    <w:rsid w:val="736778EA"/>
    <w:rsid w:val="746B64EE"/>
    <w:rsid w:val="74F83220"/>
    <w:rsid w:val="772C162A"/>
    <w:rsid w:val="774225B5"/>
    <w:rsid w:val="77EF6E99"/>
    <w:rsid w:val="77FF3A60"/>
    <w:rsid w:val="784B721D"/>
    <w:rsid w:val="789B167A"/>
    <w:rsid w:val="799ED424"/>
    <w:rsid w:val="7A2134D3"/>
    <w:rsid w:val="7A390453"/>
    <w:rsid w:val="7A97083D"/>
    <w:rsid w:val="7AA0216B"/>
    <w:rsid w:val="7B66357A"/>
    <w:rsid w:val="7B89388B"/>
    <w:rsid w:val="7C2B375B"/>
    <w:rsid w:val="7CF30519"/>
    <w:rsid w:val="7D183644"/>
    <w:rsid w:val="7D5F76DC"/>
    <w:rsid w:val="7FFF5A96"/>
    <w:rsid w:val="9DF71BB8"/>
    <w:rsid w:val="AFDF3B66"/>
    <w:rsid w:val="BB2AC98E"/>
    <w:rsid w:val="BF76DF41"/>
    <w:rsid w:val="CF7FE294"/>
    <w:rsid w:val="EFAF5A04"/>
    <w:rsid w:val="F97DD7CB"/>
    <w:rsid w:val="FD4789FE"/>
    <w:rsid w:val="FFBD9347"/>
    <w:rsid w:val="FFDF7837"/>
    <w:rsid w:val="FFDFA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rPr>
      <w:rFonts w:ascii="宋体" w:hAnsi="宋体" w:eastAsia="宋体" w:cs="宋体"/>
      <w:sz w:val="32"/>
      <w:szCs w:val="32"/>
      <w:lang w:val="zh-CN" w:bidi="zh-CN"/>
    </w:rPr>
  </w:style>
  <w:style w:type="paragraph" w:customStyle="1" w:styleId="3">
    <w:name w:val="目录 11"/>
    <w:next w:val="1"/>
    <w:autoRedefine/>
    <w:qFormat/>
    <w:uiPriority w:val="0"/>
    <w:pPr>
      <w:wordWrap w:val="0"/>
      <w:jc w:val="both"/>
    </w:pPr>
    <w:rPr>
      <w:rFonts w:ascii="Calibri" w:hAnsi="Calibri" w:eastAsia="宋体" w:cs="Times New Roman"/>
      <w:sz w:val="21"/>
      <w:szCs w:val="22"/>
      <w:lang w:val="en-US" w:eastAsia="zh-CN" w:bidi="ar-SA"/>
    </w:rPr>
  </w:style>
  <w:style w:type="paragraph" w:styleId="4">
    <w:name w:val="endnote text"/>
    <w:basedOn w:val="1"/>
    <w:qFormat/>
    <w:uiPriority w:val="0"/>
    <w:pPr>
      <w:keepNext w:val="0"/>
      <w:keepLines w:val="0"/>
      <w:widowControl/>
      <w:suppressLineNumbers w:val="0"/>
      <w:snapToGrid w:val="0"/>
      <w:spacing w:before="100" w:beforeAutospacing="1" w:after="100" w:afterAutospacing="1" w:line="560" w:lineRule="exact"/>
      <w:ind w:left="0" w:right="0" w:firstLine="200" w:firstLineChars="200"/>
      <w:jc w:val="left"/>
    </w:pPr>
    <w:rPr>
      <w:rFonts w:hint="default" w:ascii="Calibri" w:hAnsi="Calibri" w:eastAsia="宋体" w:cs="黑体"/>
      <w:kern w:val="2"/>
      <w:sz w:val="21"/>
      <w:szCs w:val="22"/>
      <w:lang w:val="en-US" w:eastAsia="zh-CN" w:bidi="ar"/>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0">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76</Words>
  <Characters>437</Characters>
  <Lines>3</Lines>
  <Paragraphs>1</Paragraphs>
  <TotalTime>6</TotalTime>
  <ScaleCrop>false</ScaleCrop>
  <LinksUpToDate>false</LinksUpToDate>
  <CharactersWithSpaces>512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2020-01-13T18:45:00Z</dcterms:created>
  <dc:creator>f1</dc:creator>
  <cp:lastModifiedBy>Administrator</cp:lastModifiedBy>
  <cp:lastPrinted>2024-01-18T02:05:47Z</cp:lastPrinted>
  <dcterms:modified xsi:type="dcterms:W3CDTF">2024-01-18T02:43:09Z</dcterms:modified>
  <dc:title>关于做好行政执法统计年报</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9839DB71BE9F4501B1AF5EB67255FF99_12</vt:lpwstr>
  </property>
</Properties>
</file>