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D6" w:rsidRDefault="00144EAF">
      <w:pPr>
        <w:spacing w:line="0" w:lineRule="atLeast"/>
        <w:jc w:val="center"/>
        <w:rPr>
          <w:rFonts w:ascii="方正小标宋简体" w:eastAsia="方正小标宋简体" w:hAnsi="黑体"/>
          <w:sz w:val="44"/>
          <w:szCs w:val="44"/>
        </w:rPr>
      </w:pPr>
      <w:r>
        <w:rPr>
          <w:rFonts w:ascii="方正小标宋简体" w:eastAsia="方正小标宋简体" w:hAnsi="黑体" w:hint="eastAsia"/>
          <w:sz w:val="44"/>
          <w:szCs w:val="44"/>
        </w:rPr>
        <w:t xml:space="preserve"> </w:t>
      </w:r>
      <w:r>
        <w:rPr>
          <w:rFonts w:ascii="方正小标宋简体" w:eastAsia="方正小标宋简体" w:hAnsi="黑体" w:hint="eastAsia"/>
          <w:sz w:val="44"/>
          <w:szCs w:val="44"/>
        </w:rPr>
        <w:t>丰台街道办事处执法全过程记录规定</w:t>
      </w:r>
    </w:p>
    <w:p w:rsidR="000E06D6" w:rsidRDefault="000E06D6"/>
    <w:p w:rsidR="000E06D6" w:rsidRDefault="00144EAF">
      <w:pPr>
        <w:spacing w:line="560" w:lineRule="exact"/>
        <w:jc w:val="center"/>
        <w:rPr>
          <w:b/>
        </w:rPr>
      </w:pPr>
      <w:r>
        <w:rPr>
          <w:rFonts w:hint="eastAsia"/>
          <w:b/>
        </w:rPr>
        <w:t>第一章</w:t>
      </w:r>
      <w:r>
        <w:rPr>
          <w:rFonts w:hint="eastAsia"/>
          <w:b/>
        </w:rPr>
        <w:t xml:space="preserve"> </w:t>
      </w:r>
      <w:r>
        <w:rPr>
          <w:rFonts w:hint="eastAsia"/>
          <w:b/>
        </w:rPr>
        <w:t>总则</w:t>
      </w:r>
    </w:p>
    <w:p w:rsidR="000E06D6" w:rsidRDefault="00144EAF">
      <w:pPr>
        <w:spacing w:line="560" w:lineRule="exact"/>
        <w:ind w:firstLineChars="196" w:firstLine="630"/>
      </w:pPr>
      <w:r>
        <w:rPr>
          <w:rFonts w:hint="eastAsia"/>
          <w:b/>
        </w:rPr>
        <w:t>第一条</w:t>
      </w:r>
      <w:r>
        <w:rPr>
          <w:rFonts w:hint="eastAsia"/>
          <w:b/>
        </w:rPr>
        <w:t xml:space="preserve"> </w:t>
      </w:r>
      <w:r>
        <w:rPr>
          <w:rFonts w:hint="eastAsia"/>
        </w:rPr>
        <w:t>为规范行政执法程序，促进严格规范公正文明执法，</w:t>
      </w:r>
      <w:r>
        <w:rPr>
          <w:rFonts w:hint="eastAsia"/>
          <w:color w:val="000000"/>
        </w:rPr>
        <w:t>依据</w:t>
      </w:r>
      <w:r>
        <w:rPr>
          <w:rFonts w:hint="eastAsia"/>
        </w:rPr>
        <w:t>《中华人民共和国行政处罚法》、《中华人民共和国行政强制法》，以及国家和市、区有关规定，结合本单位实际，制定本规定。</w:t>
      </w:r>
    </w:p>
    <w:p w:rsidR="000E06D6" w:rsidRDefault="00144EAF">
      <w:pPr>
        <w:spacing w:line="560" w:lineRule="exact"/>
        <w:ind w:firstLineChars="196" w:firstLine="630"/>
        <w:rPr>
          <w:color w:val="000000"/>
        </w:rPr>
      </w:pPr>
      <w:r>
        <w:rPr>
          <w:rFonts w:hint="eastAsia"/>
          <w:b/>
          <w:color w:val="000000"/>
        </w:rPr>
        <w:t>第二条</w:t>
      </w:r>
      <w:r>
        <w:rPr>
          <w:rFonts w:hint="eastAsia"/>
          <w:b/>
          <w:color w:val="000000"/>
        </w:rPr>
        <w:t xml:space="preserve"> </w:t>
      </w:r>
      <w:r>
        <w:rPr>
          <w:rFonts w:hint="eastAsia"/>
          <w:color w:val="000000"/>
        </w:rPr>
        <w:t>丰台街道按照本制度要求开展本单位执法全过程记录工作。</w:t>
      </w:r>
    </w:p>
    <w:p w:rsidR="000E06D6" w:rsidRDefault="00144EAF">
      <w:pPr>
        <w:spacing w:line="560" w:lineRule="exact"/>
        <w:ind w:firstLineChars="196" w:firstLine="627"/>
      </w:pPr>
      <w:r>
        <w:rPr>
          <w:rFonts w:hint="eastAsia"/>
          <w:color w:val="000000"/>
        </w:rPr>
        <w:t>国家和市政府关于执法全过程记录另有规定的，按照相关规定执行。</w:t>
      </w:r>
    </w:p>
    <w:p w:rsidR="000E06D6" w:rsidRDefault="00144EAF">
      <w:pPr>
        <w:spacing w:line="560" w:lineRule="exact"/>
        <w:ind w:firstLineChars="196" w:firstLine="630"/>
      </w:pPr>
      <w:r>
        <w:rPr>
          <w:rFonts w:hint="eastAsia"/>
          <w:b/>
          <w:color w:val="000000"/>
        </w:rPr>
        <w:t>第三条</w:t>
      </w:r>
      <w:r>
        <w:rPr>
          <w:rFonts w:hint="eastAsia"/>
          <w:color w:val="000000"/>
        </w:rPr>
        <w:t xml:space="preserve"> </w:t>
      </w:r>
      <w:r>
        <w:rPr>
          <w:rFonts w:hint="eastAsia"/>
          <w:color w:val="000000"/>
        </w:rPr>
        <w:t>本规定所称执法全过程记录，</w:t>
      </w:r>
      <w:r>
        <w:rPr>
          <w:rFonts w:hint="eastAsia"/>
        </w:rPr>
        <w:t>是指</w:t>
      </w:r>
      <w:r>
        <w:rPr>
          <w:rFonts w:hint="eastAsia"/>
          <w:color w:val="000000"/>
        </w:rPr>
        <w:t>行政</w:t>
      </w:r>
      <w:r>
        <w:rPr>
          <w:rFonts w:hint="eastAsia"/>
        </w:rPr>
        <w:t>执法人员在开展行政检查、行政处罚、行政强制等执法工作中，通过文字、音像等方式，对从行政执法程序启动到完结全过程进行跟踪记录的活动。</w:t>
      </w:r>
    </w:p>
    <w:p w:rsidR="000E06D6" w:rsidRDefault="00144EAF">
      <w:pPr>
        <w:spacing w:line="560" w:lineRule="exact"/>
        <w:ind w:firstLineChars="196" w:firstLine="630"/>
        <w:rPr>
          <w:b/>
          <w:color w:val="000000"/>
        </w:rPr>
      </w:pPr>
      <w:r>
        <w:rPr>
          <w:rFonts w:hint="eastAsia"/>
          <w:b/>
          <w:color w:val="000000"/>
        </w:rPr>
        <w:t>第四条</w:t>
      </w:r>
      <w:r>
        <w:rPr>
          <w:rFonts w:hint="eastAsia"/>
          <w:b/>
          <w:color w:val="000000"/>
        </w:rPr>
        <w:t xml:space="preserve"> </w:t>
      </w:r>
      <w:r>
        <w:t>行政许可、行政确认、规费征收、行政给付、行政奖励、行政裁决的全过程自接收相关办理材料开始，包括接收、受理、审查决定、送达等一般程序环节和补正、勘验、中止、延期、听证等特别程序环节。</w:t>
      </w:r>
    </w:p>
    <w:p w:rsidR="000E06D6" w:rsidRDefault="00144EAF">
      <w:pPr>
        <w:spacing w:line="560" w:lineRule="exact"/>
        <w:ind w:firstLineChars="196" w:firstLine="627"/>
      </w:pPr>
      <w:r>
        <w:rPr>
          <w:rFonts w:hint="eastAsia"/>
        </w:rPr>
        <w:t>行政检查的执法全过程自检查活动开始，包括现场核查、送达、复查等一般程序环节，以及询问、勘验、抽样、鉴定、责令改正等特别程序环节。</w:t>
      </w:r>
    </w:p>
    <w:p w:rsidR="000E06D6" w:rsidRDefault="00144EAF">
      <w:pPr>
        <w:spacing w:line="560" w:lineRule="exact"/>
        <w:ind w:firstLineChars="196" w:firstLine="627"/>
      </w:pPr>
      <w:r>
        <w:t>实物征收征用的全过程自论证和征求意见开始，包括论证、征求意见</w:t>
      </w:r>
      <w:r>
        <w:t>、审查决定、送达、实施、补偿、终结等一般</w:t>
      </w:r>
      <w:r>
        <w:lastRenderedPageBreak/>
        <w:t>程序环节和中止、延期等特别程序环节。</w:t>
      </w:r>
    </w:p>
    <w:p w:rsidR="000E06D6" w:rsidRDefault="00144EAF">
      <w:pPr>
        <w:spacing w:line="560" w:lineRule="exact"/>
        <w:ind w:firstLineChars="196" w:firstLine="627"/>
      </w:pPr>
      <w:r>
        <w:rPr>
          <w:rFonts w:hint="eastAsia"/>
        </w:rPr>
        <w:t>行政处罚的执法全过程自获取违法线索开始，包括受案、立案、调查取证、审查决定、送达、终结等一般程序环节，以及先行登记保存、扣押、听证、中止、延期等特别程序环节。</w:t>
      </w:r>
    </w:p>
    <w:p w:rsidR="000E06D6" w:rsidRDefault="00144EAF">
      <w:pPr>
        <w:spacing w:line="560" w:lineRule="exact"/>
        <w:ind w:firstLineChars="196" w:firstLine="627"/>
      </w:pPr>
      <w:r>
        <w:rPr>
          <w:rFonts w:hint="eastAsia"/>
        </w:rPr>
        <w:t>行政强制的执法全过程自获取违法线索开始，包括受案、立案、调查取证、审查决定、送达、执行、终结等一般程序环节，以及查封、扣押、中止、延期、申请法院强制执行等特别程序环节。</w:t>
      </w:r>
    </w:p>
    <w:p w:rsidR="000E06D6" w:rsidRDefault="00144EAF">
      <w:pPr>
        <w:spacing w:line="560" w:lineRule="exact"/>
        <w:ind w:firstLineChars="196" w:firstLine="630"/>
        <w:rPr>
          <w:color w:val="000000"/>
        </w:rPr>
      </w:pPr>
      <w:r>
        <w:rPr>
          <w:rFonts w:hint="eastAsia"/>
          <w:b/>
          <w:color w:val="000000"/>
        </w:rPr>
        <w:t>第五条</w:t>
      </w:r>
      <w:r>
        <w:rPr>
          <w:rFonts w:hint="eastAsia"/>
          <w:b/>
          <w:color w:val="000000"/>
        </w:rPr>
        <w:t xml:space="preserve"> </w:t>
      </w:r>
      <w:r>
        <w:rPr>
          <w:rFonts w:hint="eastAsia"/>
          <w:color w:val="000000"/>
        </w:rPr>
        <w:t>执法全过程记录应坚持合法、公正、客观、真实的原则，完整记录执法工作情况和相关证据，实现全过程留痕</w:t>
      </w:r>
      <w:r>
        <w:rPr>
          <w:rFonts w:hint="eastAsia"/>
          <w:color w:val="000000"/>
        </w:rPr>
        <w:t>和监督管理。</w:t>
      </w:r>
    </w:p>
    <w:p w:rsidR="000E06D6" w:rsidRDefault="00144EAF">
      <w:pPr>
        <w:spacing w:line="560" w:lineRule="exact"/>
        <w:ind w:firstLineChars="196" w:firstLine="627"/>
        <w:rPr>
          <w:color w:val="000000"/>
        </w:rPr>
      </w:pPr>
      <w:r>
        <w:rPr>
          <w:rFonts w:hint="eastAsia"/>
          <w:color w:val="000000"/>
        </w:rPr>
        <w:t>本单位</w:t>
      </w:r>
      <w:r>
        <w:rPr>
          <w:rFonts w:hint="eastAsia"/>
          <w:color w:val="000000"/>
        </w:rPr>
        <w:t>应结合执法行为的性质、种类、现场、阶段等情形，依法采取适当、有效方式实施全过程记录。</w:t>
      </w:r>
    </w:p>
    <w:p w:rsidR="000E06D6" w:rsidRDefault="00144EAF">
      <w:pPr>
        <w:numPr>
          <w:ilvl w:val="0"/>
          <w:numId w:val="1"/>
        </w:numPr>
        <w:spacing w:line="560" w:lineRule="exact"/>
        <w:ind w:firstLineChars="196" w:firstLine="627"/>
        <w:rPr>
          <w:color w:val="000000"/>
        </w:rPr>
      </w:pPr>
      <w:r>
        <w:rPr>
          <w:rFonts w:hint="eastAsia"/>
          <w:color w:val="000000"/>
        </w:rPr>
        <w:t>丰台街道为开展行政执法全过程记录工作的责任主体，统筹做好设备配备、维护更新、责任追究等工作。</w:t>
      </w:r>
      <w:r>
        <w:rPr>
          <w:rFonts w:hint="eastAsia"/>
          <w:color w:val="000000"/>
        </w:rPr>
        <w:t xml:space="preserve">    </w:t>
      </w:r>
    </w:p>
    <w:p w:rsidR="000E06D6" w:rsidRDefault="00144EAF">
      <w:pPr>
        <w:spacing w:line="560" w:lineRule="exact"/>
        <w:ind w:firstLineChars="196" w:firstLine="627"/>
        <w:rPr>
          <w:color w:val="000000"/>
        </w:rPr>
      </w:pPr>
      <w:r>
        <w:rPr>
          <w:rFonts w:hint="eastAsia"/>
          <w:color w:val="000000"/>
        </w:rPr>
        <w:t>综合行政执法队具体负责</w:t>
      </w:r>
      <w:r>
        <w:rPr>
          <w:rFonts w:hint="eastAsia"/>
          <w:color w:val="000000"/>
        </w:rPr>
        <w:t>执法全过程记录，以及执法记录设备、信息的使用管理等工作。</w:t>
      </w:r>
    </w:p>
    <w:p w:rsidR="000E06D6" w:rsidRDefault="00144EAF">
      <w:pPr>
        <w:spacing w:line="560" w:lineRule="exact"/>
        <w:ind w:firstLine="640"/>
      </w:pPr>
      <w:r>
        <w:rPr>
          <w:rFonts w:hint="eastAsia"/>
          <w:b/>
        </w:rPr>
        <w:t>第七条</w:t>
      </w:r>
      <w:r>
        <w:rPr>
          <w:rFonts w:hint="eastAsia"/>
          <w:b/>
        </w:rPr>
        <w:t xml:space="preserve"> </w:t>
      </w:r>
      <w:r>
        <w:rPr>
          <w:rFonts w:hint="eastAsia"/>
          <w:color w:val="000000"/>
        </w:rPr>
        <w:t>丰台街道综合行政执法队</w:t>
      </w:r>
      <w:r>
        <w:rPr>
          <w:rFonts w:hint="eastAsia"/>
        </w:rPr>
        <w:t>、</w:t>
      </w:r>
      <w:r>
        <w:rPr>
          <w:rFonts w:hint="eastAsia"/>
        </w:rPr>
        <w:t>财务、</w:t>
      </w:r>
      <w:r>
        <w:rPr>
          <w:rFonts w:hint="eastAsia"/>
        </w:rPr>
        <w:t>综合行政办公室等内设部门依据职责分工做好执法全过程记录工作。</w:t>
      </w:r>
    </w:p>
    <w:p w:rsidR="000E06D6" w:rsidRDefault="00144EAF">
      <w:pPr>
        <w:spacing w:line="560" w:lineRule="exact"/>
        <w:jc w:val="center"/>
        <w:rPr>
          <w:b/>
        </w:rPr>
      </w:pPr>
      <w:r>
        <w:rPr>
          <w:rFonts w:hint="eastAsia"/>
          <w:b/>
        </w:rPr>
        <w:t>第二章</w:t>
      </w:r>
      <w:r>
        <w:rPr>
          <w:rFonts w:hint="eastAsia"/>
          <w:b/>
        </w:rPr>
        <w:t xml:space="preserve">  </w:t>
      </w:r>
      <w:r>
        <w:rPr>
          <w:rFonts w:hint="eastAsia"/>
          <w:b/>
        </w:rPr>
        <w:t>记录形式和内容</w:t>
      </w:r>
    </w:p>
    <w:p w:rsidR="000E06D6" w:rsidRDefault="00144EAF">
      <w:pPr>
        <w:spacing w:line="560" w:lineRule="exact"/>
        <w:ind w:firstLineChars="200" w:firstLine="643"/>
        <w:jc w:val="left"/>
        <w:rPr>
          <w:color w:val="000000"/>
        </w:rPr>
      </w:pPr>
      <w:r>
        <w:rPr>
          <w:rFonts w:hint="eastAsia"/>
          <w:b/>
          <w:color w:val="000000"/>
        </w:rPr>
        <w:t>第八条</w:t>
      </w:r>
      <w:r>
        <w:rPr>
          <w:rFonts w:hint="eastAsia"/>
          <w:color w:val="000000"/>
        </w:rPr>
        <w:t xml:space="preserve"> </w:t>
      </w:r>
      <w:r>
        <w:rPr>
          <w:rFonts w:hint="eastAsia"/>
          <w:color w:val="000000"/>
        </w:rPr>
        <w:t>执法全过程记录包括文字记录和音像记录两种形式。</w:t>
      </w:r>
      <w:bookmarkStart w:id="0" w:name="_GoBack"/>
      <w:bookmarkEnd w:id="0"/>
    </w:p>
    <w:p w:rsidR="000E06D6" w:rsidRDefault="00144EAF">
      <w:pPr>
        <w:spacing w:line="560" w:lineRule="exact"/>
        <w:ind w:firstLineChars="200" w:firstLine="640"/>
        <w:jc w:val="left"/>
        <w:rPr>
          <w:b/>
        </w:rPr>
      </w:pPr>
      <w:r>
        <w:rPr>
          <w:rFonts w:hint="eastAsia"/>
          <w:color w:val="000000"/>
        </w:rPr>
        <w:t>文字与音像记录方式可同时使用，也可分别使用，但法</w:t>
      </w:r>
      <w:r>
        <w:rPr>
          <w:rFonts w:hint="eastAsia"/>
          <w:color w:val="000000"/>
        </w:rPr>
        <w:lastRenderedPageBreak/>
        <w:t>律法规规章作出特殊规定的，应遵照执行</w:t>
      </w:r>
    </w:p>
    <w:p w:rsidR="000E06D6" w:rsidRDefault="00144EAF">
      <w:pPr>
        <w:spacing w:line="560" w:lineRule="exact"/>
        <w:ind w:firstLineChars="196" w:firstLine="630"/>
      </w:pPr>
      <w:r>
        <w:rPr>
          <w:rFonts w:hint="eastAsia"/>
          <w:b/>
        </w:rPr>
        <w:t>第九条</w:t>
      </w:r>
      <w:r>
        <w:rPr>
          <w:rFonts w:hint="eastAsia"/>
          <w:b/>
        </w:rPr>
        <w:t xml:space="preserve"> </w:t>
      </w:r>
      <w:r>
        <w:rPr>
          <w:rFonts w:hint="eastAsia"/>
        </w:rPr>
        <w:t>文字记录可以通过纸质文书或电子文书对执法活动进行全过程记录。包括受理或立案登记、接收或移送、巡查或检查、认定或鉴定、向当事人出具执法文书、内部程序审批、调查询问、组织听证、集体讨论、送达，以及当事人是否改正违法行为和履行行政决定，最终执行决定等记录。鼓励采用电子文书并结合电子签章等信息化技术，对</w:t>
      </w:r>
      <w:r>
        <w:rPr>
          <w:rFonts w:hint="eastAsia"/>
          <w:color w:val="000000"/>
        </w:rPr>
        <w:t>行政</w:t>
      </w:r>
      <w:r>
        <w:rPr>
          <w:rFonts w:hint="eastAsia"/>
        </w:rPr>
        <w:t>执法全过程进行记录和管理。</w:t>
      </w:r>
    </w:p>
    <w:p w:rsidR="000E06D6" w:rsidRDefault="00144EAF">
      <w:pPr>
        <w:spacing w:line="560" w:lineRule="exact"/>
        <w:ind w:firstLineChars="196" w:firstLine="627"/>
      </w:pPr>
      <w:r>
        <w:rPr>
          <w:rFonts w:hint="eastAsia"/>
        </w:rPr>
        <w:t>音像记录可以通过执法记录仪、摄像机、照相机、录音笔、视音频监控等设备对行政执法活动进行全过</w:t>
      </w:r>
      <w:r>
        <w:rPr>
          <w:rFonts w:hint="eastAsia"/>
        </w:rPr>
        <w:t>程记录。</w:t>
      </w:r>
    </w:p>
    <w:p w:rsidR="000E06D6" w:rsidRDefault="00014456">
      <w:pPr>
        <w:spacing w:line="560" w:lineRule="exact"/>
        <w:ind w:firstLineChars="196" w:firstLine="630"/>
        <w:rPr>
          <w:b/>
        </w:rPr>
      </w:pPr>
      <w:r>
        <w:rPr>
          <w:rFonts w:hint="eastAsia"/>
          <w:b/>
        </w:rPr>
        <w:t>第十</w:t>
      </w:r>
      <w:r w:rsidR="00144EAF">
        <w:rPr>
          <w:rFonts w:hint="eastAsia"/>
          <w:b/>
        </w:rPr>
        <w:t>条</w:t>
      </w:r>
      <w:r w:rsidR="00144EAF">
        <w:rPr>
          <w:rFonts w:hint="eastAsia"/>
          <w:b/>
        </w:rPr>
        <w:t xml:space="preserve"> </w:t>
      </w:r>
      <w:r w:rsidR="00144EAF">
        <w:rPr>
          <w:rFonts w:hint="eastAsia"/>
          <w:color w:val="000000"/>
        </w:rPr>
        <w:t>丰台街道</w:t>
      </w:r>
      <w:r w:rsidR="00144EAF">
        <w:rPr>
          <w:rFonts w:hint="eastAsia"/>
          <w:color w:val="000000"/>
        </w:rPr>
        <w:t>综合行政办公室</w:t>
      </w:r>
      <w:r w:rsidR="00144EAF">
        <w:rPr>
          <w:rFonts w:hint="eastAsia"/>
          <w:color w:val="000000"/>
        </w:rPr>
        <w:t>根据执法装备配备标准，应当做好综合行政执法队照相、摄像、录音、视音频监控、执法记录仪、执法记录仪采集站等设备的配备、更新工作，确保满足日常执法需求。</w:t>
      </w:r>
    </w:p>
    <w:p w:rsidR="000E06D6" w:rsidRDefault="00144EAF">
      <w:pPr>
        <w:spacing w:line="560" w:lineRule="exact"/>
        <w:ind w:firstLineChars="196" w:firstLine="630"/>
      </w:pPr>
      <w:r>
        <w:rPr>
          <w:rFonts w:hint="eastAsia"/>
          <w:b/>
        </w:rPr>
        <w:t>第十一条</w:t>
      </w:r>
      <w:r>
        <w:rPr>
          <w:rFonts w:hint="eastAsia"/>
          <w:b/>
        </w:rPr>
        <w:t xml:space="preserve"> </w:t>
      </w:r>
      <w:r>
        <w:rPr>
          <w:rFonts w:hint="eastAsia"/>
        </w:rPr>
        <w:t>结合实际情况，文字记录重点记录以下内容：</w:t>
      </w:r>
    </w:p>
    <w:p w:rsidR="000E06D6" w:rsidRDefault="00144EAF">
      <w:pPr>
        <w:spacing w:line="560" w:lineRule="exact"/>
        <w:ind w:firstLineChars="200" w:firstLine="640"/>
      </w:pPr>
      <w:r>
        <w:rPr>
          <w:rFonts w:hint="eastAsia"/>
        </w:rPr>
        <w:t>（一）案件受理、不予受理或立案登记情况；</w:t>
      </w:r>
    </w:p>
    <w:p w:rsidR="000E06D6" w:rsidRDefault="00144EAF">
      <w:pPr>
        <w:spacing w:line="560" w:lineRule="exact"/>
        <w:ind w:firstLineChars="200" w:firstLine="640"/>
      </w:pPr>
      <w:r>
        <w:rPr>
          <w:rFonts w:hint="eastAsia"/>
        </w:rPr>
        <w:t>（二）接收或移送情况；</w:t>
      </w:r>
    </w:p>
    <w:p w:rsidR="000E06D6" w:rsidRDefault="00144EAF">
      <w:pPr>
        <w:tabs>
          <w:tab w:val="left" w:pos="540"/>
          <w:tab w:val="left" w:pos="720"/>
        </w:tabs>
        <w:spacing w:line="560" w:lineRule="exact"/>
        <w:ind w:firstLineChars="200" w:firstLine="640"/>
      </w:pPr>
      <w:r>
        <w:rPr>
          <w:rFonts w:hint="eastAsia"/>
        </w:rPr>
        <w:t>（三）描述执法现场情况；</w:t>
      </w:r>
    </w:p>
    <w:p w:rsidR="000E06D6" w:rsidRDefault="00144EAF">
      <w:pPr>
        <w:spacing w:line="560" w:lineRule="exact"/>
        <w:ind w:firstLine="640"/>
      </w:pPr>
      <w:r>
        <w:rPr>
          <w:rFonts w:hint="eastAsia"/>
        </w:rPr>
        <w:t>（四）告知当事人陈述、申辩、救济权利，以及违反法律法规规章等情况；</w:t>
      </w:r>
    </w:p>
    <w:p w:rsidR="000E06D6" w:rsidRDefault="00144EAF">
      <w:pPr>
        <w:spacing w:line="560" w:lineRule="exact"/>
        <w:ind w:firstLine="640"/>
      </w:pPr>
      <w:r>
        <w:rPr>
          <w:rFonts w:hint="eastAsia"/>
        </w:rPr>
        <w:t>（五）调查取证、协查认定、鉴定、询问等情况；</w:t>
      </w:r>
    </w:p>
    <w:p w:rsidR="000E06D6" w:rsidRDefault="00144EAF">
      <w:pPr>
        <w:spacing w:line="560" w:lineRule="exact"/>
        <w:ind w:firstLine="640"/>
      </w:pPr>
      <w:r>
        <w:rPr>
          <w:rFonts w:hint="eastAsia"/>
        </w:rPr>
        <w:t>（六）内部审批、集体讨论、听证等情况；</w:t>
      </w:r>
    </w:p>
    <w:p w:rsidR="000E06D6" w:rsidRDefault="00144EAF">
      <w:pPr>
        <w:spacing w:line="560" w:lineRule="exact"/>
        <w:ind w:firstLine="640"/>
      </w:pPr>
      <w:r>
        <w:rPr>
          <w:rFonts w:hint="eastAsia"/>
        </w:rPr>
        <w:t>（七）执法人员姓名、执</w:t>
      </w:r>
      <w:r>
        <w:rPr>
          <w:rFonts w:hint="eastAsia"/>
        </w:rPr>
        <w:t>法证号及签字情况；</w:t>
      </w:r>
    </w:p>
    <w:p w:rsidR="000E06D6" w:rsidRDefault="00144EAF">
      <w:pPr>
        <w:spacing w:line="560" w:lineRule="exact"/>
        <w:ind w:firstLineChars="200" w:firstLine="640"/>
      </w:pPr>
      <w:r>
        <w:rPr>
          <w:rFonts w:hint="eastAsia"/>
        </w:rPr>
        <w:t>（八）当事人、相关权利义务人、见证人等签字情况；</w:t>
      </w:r>
    </w:p>
    <w:p w:rsidR="000E06D6" w:rsidRDefault="00144EAF">
      <w:pPr>
        <w:spacing w:line="560" w:lineRule="exact"/>
        <w:ind w:firstLineChars="200" w:firstLine="640"/>
      </w:pPr>
      <w:r>
        <w:rPr>
          <w:rFonts w:hint="eastAsia"/>
        </w:rPr>
        <w:lastRenderedPageBreak/>
        <w:t>（九）法制审核人员、单位负责人签字情况；</w:t>
      </w:r>
    </w:p>
    <w:p w:rsidR="000E06D6" w:rsidRDefault="00144EAF">
      <w:pPr>
        <w:spacing w:line="560" w:lineRule="exact"/>
        <w:ind w:firstLineChars="200" w:firstLine="640"/>
      </w:pPr>
      <w:r>
        <w:rPr>
          <w:rFonts w:hint="eastAsia"/>
        </w:rPr>
        <w:t>（十）根据规定，其他应记录事项情况。</w:t>
      </w:r>
    </w:p>
    <w:p w:rsidR="000E06D6" w:rsidRDefault="00144EAF">
      <w:pPr>
        <w:spacing w:line="560" w:lineRule="exact"/>
        <w:ind w:firstLineChars="196" w:firstLine="630"/>
      </w:pPr>
      <w:r>
        <w:rPr>
          <w:rFonts w:hint="eastAsia"/>
          <w:b/>
        </w:rPr>
        <w:t>第十二条</w:t>
      </w:r>
      <w:r>
        <w:t> </w:t>
      </w:r>
      <w:r>
        <w:rPr>
          <w:rFonts w:hint="eastAsia"/>
        </w:rPr>
        <w:t>结合实际情况，音像记录重点记录以下内容：</w:t>
      </w:r>
    </w:p>
    <w:p w:rsidR="000E06D6" w:rsidRDefault="00144EAF">
      <w:pPr>
        <w:spacing w:line="560" w:lineRule="exact"/>
        <w:ind w:firstLineChars="200" w:firstLine="640"/>
      </w:pPr>
      <w:r>
        <w:rPr>
          <w:rFonts w:hint="eastAsia"/>
        </w:rPr>
        <w:t>（一）执法现场及周边环境；</w:t>
      </w:r>
    </w:p>
    <w:p w:rsidR="000E06D6" w:rsidRDefault="00144EAF">
      <w:pPr>
        <w:spacing w:line="560" w:lineRule="exact"/>
        <w:ind w:firstLineChars="200" w:firstLine="640"/>
      </w:pPr>
      <w:r>
        <w:rPr>
          <w:rFonts w:hint="eastAsia"/>
        </w:rPr>
        <w:t>（二）当事人、执法人员等现场人员的体貌特征和言行举止；</w:t>
      </w:r>
    </w:p>
    <w:p w:rsidR="000E06D6" w:rsidRDefault="00144EAF">
      <w:pPr>
        <w:spacing w:line="560" w:lineRule="exact"/>
        <w:ind w:firstLineChars="200" w:firstLine="640"/>
      </w:pPr>
      <w:r>
        <w:rPr>
          <w:rFonts w:hint="eastAsia"/>
        </w:rPr>
        <w:t>（三）涉案物品及其主要特征，以及其他可以证明违法行为的证据；</w:t>
      </w:r>
    </w:p>
    <w:p w:rsidR="000E06D6" w:rsidRDefault="00144EAF">
      <w:pPr>
        <w:spacing w:line="560" w:lineRule="exact"/>
        <w:ind w:firstLineChars="200" w:firstLine="640"/>
      </w:pPr>
      <w:r>
        <w:rPr>
          <w:rFonts w:hint="eastAsia"/>
        </w:rPr>
        <w:t>（四）执法人员现场开具、送达法律文书和对有关人员、财物采取措施情况；</w:t>
      </w:r>
    </w:p>
    <w:p w:rsidR="000E06D6" w:rsidRDefault="00144EAF">
      <w:pPr>
        <w:spacing w:line="560" w:lineRule="exact"/>
        <w:ind w:firstLineChars="200" w:firstLine="640"/>
      </w:pPr>
      <w:r>
        <w:rPr>
          <w:rFonts w:hint="eastAsia"/>
        </w:rPr>
        <w:t>（五）其他应当记录的重要内容。</w:t>
      </w:r>
    </w:p>
    <w:p w:rsidR="000E06D6" w:rsidRDefault="00144EAF">
      <w:pPr>
        <w:spacing w:line="560" w:lineRule="exact"/>
        <w:jc w:val="center"/>
        <w:rPr>
          <w:b/>
        </w:rPr>
      </w:pPr>
      <w:r>
        <w:rPr>
          <w:rFonts w:hint="eastAsia"/>
          <w:b/>
        </w:rPr>
        <w:t>第三章</w:t>
      </w:r>
      <w:r>
        <w:rPr>
          <w:rFonts w:hint="eastAsia"/>
          <w:b/>
        </w:rPr>
        <w:t xml:space="preserve"> </w:t>
      </w:r>
      <w:r>
        <w:rPr>
          <w:rFonts w:hint="eastAsia"/>
          <w:b/>
        </w:rPr>
        <w:t>记录要求</w:t>
      </w:r>
    </w:p>
    <w:p w:rsidR="000E06D6" w:rsidRDefault="00144EAF">
      <w:pPr>
        <w:spacing w:line="560" w:lineRule="exact"/>
        <w:ind w:firstLineChars="196" w:firstLine="630"/>
      </w:pPr>
      <w:r>
        <w:rPr>
          <w:rFonts w:hint="eastAsia"/>
          <w:b/>
        </w:rPr>
        <w:t>第十三条</w:t>
      </w:r>
      <w:r>
        <w:rPr>
          <w:rFonts w:hint="eastAsia"/>
          <w:b/>
        </w:rPr>
        <w:t xml:space="preserve"> </w:t>
      </w:r>
      <w:r>
        <w:rPr>
          <w:rFonts w:hint="eastAsia"/>
        </w:rPr>
        <w:t>执法人员应加强文字和音像记录培训学习，熟练掌握记录要求和设备使用方法，按照程序标准规范记录。</w:t>
      </w:r>
    </w:p>
    <w:p w:rsidR="000E06D6" w:rsidRDefault="00144EAF">
      <w:pPr>
        <w:spacing w:line="560" w:lineRule="exact"/>
        <w:ind w:firstLineChars="196" w:firstLine="630"/>
      </w:pPr>
      <w:r>
        <w:rPr>
          <w:rFonts w:hint="eastAsia"/>
          <w:b/>
        </w:rPr>
        <w:t>第十四条</w:t>
      </w:r>
      <w:r>
        <w:rPr>
          <w:rFonts w:hint="eastAsia"/>
          <w:b/>
        </w:rPr>
        <w:t xml:space="preserve"> </w:t>
      </w:r>
      <w:r>
        <w:rPr>
          <w:rFonts w:hint="eastAsia"/>
        </w:rPr>
        <w:t>执法人员进行文字记录，应根据本市行政处罚、行政强制案卷标准等要求，全面、详细记载违法和执法行为，确保执法文书和案卷合法规范、客观全面、及时准确。</w:t>
      </w:r>
    </w:p>
    <w:p w:rsidR="000E06D6" w:rsidRDefault="00144EAF">
      <w:pPr>
        <w:spacing w:line="560" w:lineRule="exact"/>
        <w:ind w:firstLineChars="196" w:firstLine="630"/>
      </w:pPr>
      <w:r>
        <w:rPr>
          <w:rFonts w:hint="eastAsia"/>
          <w:b/>
        </w:rPr>
        <w:t>第十五条</w:t>
      </w:r>
      <w:r>
        <w:t> </w:t>
      </w:r>
      <w:r>
        <w:rPr>
          <w:rFonts w:hint="eastAsia"/>
          <w:color w:val="000000"/>
        </w:rPr>
        <w:t>丰台街道</w:t>
      </w:r>
      <w:r>
        <w:rPr>
          <w:rFonts w:hint="eastAsia"/>
        </w:rPr>
        <w:t>为执法人员已配备执法记录仪、摄像、录像等设备的，执法人员在开展执法活动时应开启设备记录执法过程。</w:t>
      </w:r>
    </w:p>
    <w:p w:rsidR="000E06D6" w:rsidRDefault="00144EAF">
      <w:pPr>
        <w:spacing w:line="560" w:lineRule="exact"/>
        <w:ind w:firstLineChars="200" w:firstLine="640"/>
      </w:pPr>
      <w:r>
        <w:rPr>
          <w:rFonts w:hint="eastAsia"/>
        </w:rPr>
        <w:t>开展执法音像记录时，应当对执法过程进行全程不间断记录，自开展执法活动时开始，至执法活动结束时停止。音像记录应当包含记录时间、记录地点、执法人员、执法对象等基本信息。有条件的可以使用多台音像设备从不同角度，</w:t>
      </w:r>
      <w:r>
        <w:rPr>
          <w:rFonts w:hint="eastAsia"/>
        </w:rPr>
        <w:lastRenderedPageBreak/>
        <w:t>同时进行不间断记录。</w:t>
      </w:r>
    </w:p>
    <w:p w:rsidR="000E06D6" w:rsidRDefault="00144EAF">
      <w:pPr>
        <w:spacing w:line="560" w:lineRule="exact"/>
        <w:ind w:firstLineChars="200" w:firstLine="643"/>
      </w:pPr>
      <w:r>
        <w:rPr>
          <w:rFonts w:hint="eastAsia"/>
          <w:b/>
        </w:rPr>
        <w:t>第十六条</w:t>
      </w:r>
      <w:r>
        <w:rPr>
          <w:rFonts w:hint="eastAsia"/>
        </w:rPr>
        <w:t xml:space="preserve"> </w:t>
      </w:r>
      <w:r>
        <w:rPr>
          <w:rFonts w:hint="eastAsia"/>
        </w:rPr>
        <w:t>执法人员利用座机、执法城管通等通讯工具从事调查、询问、答复等工作需固化证据的，应进行录音；若通讯工具无自带录音功能，可使用录音、摄像设备对现场对话过程进行不间断录制。</w:t>
      </w:r>
    </w:p>
    <w:p w:rsidR="000E06D6" w:rsidRDefault="00144EAF">
      <w:pPr>
        <w:spacing w:line="560" w:lineRule="exact"/>
        <w:ind w:firstLineChars="196" w:firstLine="630"/>
      </w:pPr>
      <w:r>
        <w:rPr>
          <w:rFonts w:hint="eastAsia"/>
          <w:b/>
        </w:rPr>
        <w:t>第十七条</w:t>
      </w:r>
      <w:r>
        <w:rPr>
          <w:rFonts w:hint="eastAsia"/>
          <w:b/>
        </w:rPr>
        <w:t xml:space="preserve"> </w:t>
      </w:r>
      <w:r>
        <w:rPr>
          <w:rFonts w:hint="eastAsia"/>
        </w:rPr>
        <w:t>执法人员应当对现场执法记录设备妥善保管、定期维护，开展执法活动前应当对性能</w:t>
      </w:r>
      <w:r>
        <w:t>、</w:t>
      </w:r>
      <w:r>
        <w:rPr>
          <w:rFonts w:hint="eastAsia"/>
        </w:rPr>
        <w:t>电量、存储空间、日期时</w:t>
      </w:r>
      <w:r>
        <w:rPr>
          <w:rFonts w:hint="eastAsia"/>
        </w:rPr>
        <w:t>间设定等情况进行检查，发现设备故障、损坏的，及时报告</w:t>
      </w:r>
      <w:r>
        <w:rPr>
          <w:rFonts w:hint="eastAsia"/>
          <w:color w:val="000000"/>
        </w:rPr>
        <w:t>街道综合</w:t>
      </w:r>
      <w:r>
        <w:rPr>
          <w:rFonts w:hint="eastAsia"/>
          <w:color w:val="000000"/>
        </w:rPr>
        <w:t>行政办公室</w:t>
      </w:r>
      <w:r>
        <w:rPr>
          <w:rFonts w:hint="eastAsia"/>
        </w:rPr>
        <w:t>。</w:t>
      </w:r>
    </w:p>
    <w:p w:rsidR="000E06D6" w:rsidRDefault="00144EAF">
      <w:pPr>
        <w:spacing w:line="560" w:lineRule="exact"/>
        <w:ind w:firstLineChars="196" w:firstLine="630"/>
      </w:pPr>
      <w:r>
        <w:rPr>
          <w:rFonts w:hint="eastAsia"/>
          <w:b/>
        </w:rPr>
        <w:t>第十八条</w:t>
      </w:r>
      <w:r>
        <w:rPr>
          <w:rFonts w:hint="eastAsia"/>
          <w:b/>
        </w:rPr>
        <w:t xml:space="preserve"> </w:t>
      </w:r>
      <w:r>
        <w:t> </w:t>
      </w:r>
      <w:r>
        <w:rPr>
          <w:rFonts w:hint="eastAsia"/>
        </w:rPr>
        <w:t>现场执法音像记录过程中，因设备故障、损坏，天气情况恶劣或者电量、存储空间不足等客观原因而中止记录的，重新开始记录时应当对中断原因进行语音说明。确实无法继续记录的，应当向</w:t>
      </w:r>
      <w:r>
        <w:rPr>
          <w:rFonts w:hint="eastAsia"/>
          <w:color w:val="000000"/>
        </w:rPr>
        <w:t>街道综合行政执法队</w:t>
      </w:r>
      <w:r>
        <w:rPr>
          <w:rFonts w:hint="eastAsia"/>
        </w:rPr>
        <w:t>负责人报告，并在事后说明情况。</w:t>
      </w:r>
    </w:p>
    <w:p w:rsidR="000E06D6" w:rsidRDefault="00144EAF">
      <w:pPr>
        <w:spacing w:line="560" w:lineRule="exact"/>
        <w:ind w:firstLineChars="196" w:firstLine="630"/>
      </w:pPr>
      <w:r>
        <w:rPr>
          <w:rFonts w:hint="eastAsia"/>
          <w:b/>
        </w:rPr>
        <w:t>第十九条</w:t>
      </w:r>
      <w:r>
        <w:rPr>
          <w:rFonts w:hint="eastAsia"/>
          <w:b/>
        </w:rPr>
        <w:t xml:space="preserve"> </w:t>
      </w:r>
      <w:r>
        <w:rPr>
          <w:rFonts w:hint="eastAsia"/>
          <w:color w:val="000000"/>
        </w:rPr>
        <w:t>本单位</w:t>
      </w:r>
      <w:r>
        <w:rPr>
          <w:rFonts w:hint="eastAsia"/>
        </w:rPr>
        <w:t>实施先行登记保存、行政强制措施和强制执行，以及询问当事人等情形时，在条件允许的情况下应当事先告知对方使用执法记录设备记录。</w:t>
      </w:r>
    </w:p>
    <w:p w:rsidR="000E06D6" w:rsidRDefault="00144EAF">
      <w:pPr>
        <w:spacing w:line="560" w:lineRule="exact"/>
        <w:ind w:firstLineChars="196" w:firstLine="630"/>
        <w:rPr>
          <w:b/>
        </w:rPr>
      </w:pPr>
      <w:r>
        <w:rPr>
          <w:rFonts w:hint="eastAsia"/>
          <w:b/>
        </w:rPr>
        <w:t>第二十条</w:t>
      </w:r>
      <w:r>
        <w:rPr>
          <w:rFonts w:hint="eastAsia"/>
        </w:rPr>
        <w:t xml:space="preserve"> </w:t>
      </w:r>
      <w:r>
        <w:rPr>
          <w:rFonts w:hint="eastAsia"/>
        </w:rPr>
        <w:t>以下执法活动，除制作法定文书进行文字记录外，应当全方位、多</w:t>
      </w:r>
      <w:r>
        <w:rPr>
          <w:rFonts w:hint="eastAsia"/>
        </w:rPr>
        <w:t>角度、全过程同步进行不间断录像记录：</w:t>
      </w:r>
    </w:p>
    <w:p w:rsidR="000E06D6" w:rsidRDefault="00144EAF">
      <w:pPr>
        <w:spacing w:line="560" w:lineRule="exact"/>
        <w:ind w:firstLineChars="196" w:firstLine="627"/>
      </w:pPr>
      <w:r>
        <w:rPr>
          <w:rFonts w:hint="eastAsia"/>
        </w:rPr>
        <w:t>（一）对拒不配合的当事人进行执法；</w:t>
      </w:r>
      <w:r>
        <w:rPr>
          <w:rFonts w:hint="eastAsia"/>
        </w:rPr>
        <w:t xml:space="preserve"> </w:t>
      </w:r>
    </w:p>
    <w:p w:rsidR="000E06D6" w:rsidRDefault="00144EAF">
      <w:pPr>
        <w:spacing w:line="560" w:lineRule="exact"/>
        <w:ind w:firstLineChars="200" w:firstLine="640"/>
      </w:pPr>
      <w:r>
        <w:rPr>
          <w:rFonts w:hint="eastAsia"/>
        </w:rPr>
        <w:t>（二）采取查封、扣押（暂扣）、先行登记保存等措施；</w:t>
      </w:r>
    </w:p>
    <w:p w:rsidR="000E06D6" w:rsidRDefault="00144EAF">
      <w:pPr>
        <w:spacing w:line="560" w:lineRule="exact"/>
        <w:ind w:firstLineChars="200" w:firstLine="640"/>
      </w:pPr>
      <w:r>
        <w:rPr>
          <w:rFonts w:hint="eastAsia"/>
        </w:rPr>
        <w:t>（三）对当事人、相关权利义务人等进行调查询问取证；</w:t>
      </w:r>
    </w:p>
    <w:p w:rsidR="000E06D6" w:rsidRDefault="00144EAF">
      <w:pPr>
        <w:spacing w:line="560" w:lineRule="exact"/>
        <w:ind w:firstLineChars="200" w:firstLine="640"/>
      </w:pPr>
      <w:r>
        <w:rPr>
          <w:rFonts w:hint="eastAsia"/>
        </w:rPr>
        <w:t>（四）对现场执法、举行听证、留置送达、公告送达等</w:t>
      </w:r>
      <w:r>
        <w:rPr>
          <w:rFonts w:hint="eastAsia"/>
        </w:rPr>
        <w:lastRenderedPageBreak/>
        <w:t>容易引发争议的现场执法活动；</w:t>
      </w:r>
    </w:p>
    <w:p w:rsidR="000E06D6" w:rsidRDefault="00144EAF">
      <w:pPr>
        <w:spacing w:line="560" w:lineRule="exact"/>
        <w:ind w:firstLineChars="200" w:firstLine="640"/>
      </w:pPr>
      <w:r>
        <w:rPr>
          <w:rFonts w:hint="eastAsia"/>
        </w:rPr>
        <w:t>（五）对违法建设、户外广告等实施强制执行；</w:t>
      </w:r>
    </w:p>
    <w:p w:rsidR="000E06D6" w:rsidRDefault="00144EAF">
      <w:pPr>
        <w:spacing w:line="560" w:lineRule="exact"/>
        <w:ind w:firstLineChars="200" w:firstLine="640"/>
      </w:pPr>
      <w:r>
        <w:rPr>
          <w:rFonts w:hint="eastAsia"/>
        </w:rPr>
        <w:t>（六）对突发、群体性等事件进行处置；</w:t>
      </w:r>
    </w:p>
    <w:p w:rsidR="000E06D6" w:rsidRDefault="00144EAF">
      <w:pPr>
        <w:spacing w:line="560" w:lineRule="exact"/>
        <w:ind w:firstLineChars="200" w:firstLine="640"/>
      </w:pPr>
      <w:r>
        <w:rPr>
          <w:rFonts w:hint="eastAsia"/>
        </w:rPr>
        <w:t>（七）其他应当进行音像记录的执法活动。</w:t>
      </w:r>
    </w:p>
    <w:p w:rsidR="000E06D6" w:rsidRDefault="00144EAF">
      <w:pPr>
        <w:spacing w:line="560" w:lineRule="exact"/>
        <w:jc w:val="center"/>
        <w:rPr>
          <w:b/>
        </w:rPr>
      </w:pPr>
      <w:r>
        <w:rPr>
          <w:rFonts w:hint="eastAsia"/>
          <w:b/>
        </w:rPr>
        <w:t>第四章</w:t>
      </w:r>
      <w:r>
        <w:rPr>
          <w:rFonts w:hint="eastAsia"/>
          <w:b/>
        </w:rPr>
        <w:t xml:space="preserve"> </w:t>
      </w:r>
      <w:r>
        <w:rPr>
          <w:rFonts w:hint="eastAsia"/>
          <w:b/>
        </w:rPr>
        <w:t>保存和归档</w:t>
      </w:r>
    </w:p>
    <w:p w:rsidR="000E06D6" w:rsidRDefault="00144EAF">
      <w:pPr>
        <w:spacing w:line="560" w:lineRule="exact"/>
        <w:ind w:firstLineChars="200" w:firstLine="643"/>
        <w:jc w:val="left"/>
        <w:rPr>
          <w:b/>
        </w:rPr>
      </w:pPr>
      <w:r>
        <w:rPr>
          <w:rFonts w:hint="eastAsia"/>
          <w:b/>
        </w:rPr>
        <w:t>第二十一条</w:t>
      </w:r>
      <w:r>
        <w:rPr>
          <w:rFonts w:hint="eastAsia"/>
          <w:b/>
        </w:rPr>
        <w:t xml:space="preserve"> </w:t>
      </w:r>
      <w:r>
        <w:rPr>
          <w:rFonts w:hint="eastAsia"/>
        </w:rPr>
        <w:t>执法全过程的文字、音像等记录信息，由丰台街道综合行政执法队按照分工确定专门负责人员进行归档、保存、管</w:t>
      </w:r>
      <w:r>
        <w:rPr>
          <w:rFonts w:hint="eastAsia"/>
        </w:rPr>
        <w:t>理和使用，并健全信息调阅监督制度，做到可实时调阅、查询。</w:t>
      </w:r>
    </w:p>
    <w:p w:rsidR="000E06D6" w:rsidRDefault="00144EAF">
      <w:pPr>
        <w:spacing w:line="560" w:lineRule="exact"/>
        <w:ind w:firstLineChars="196" w:firstLine="630"/>
      </w:pPr>
      <w:r>
        <w:rPr>
          <w:rFonts w:hint="eastAsia"/>
          <w:b/>
        </w:rPr>
        <w:t>第二十二条</w:t>
      </w:r>
      <w:r>
        <w:rPr>
          <w:rFonts w:hint="eastAsia"/>
          <w:b/>
        </w:rPr>
        <w:t xml:space="preserve"> </w:t>
      </w:r>
      <w:r>
        <w:rPr>
          <w:rFonts w:hint="eastAsia"/>
        </w:rPr>
        <w:t>根据要求，执法文字记录应当及时制作形成执法案卷，并按照期限要求妥善保管。</w:t>
      </w:r>
    </w:p>
    <w:p w:rsidR="000E06D6" w:rsidRDefault="00144EAF">
      <w:pPr>
        <w:spacing w:line="560" w:lineRule="exact"/>
        <w:ind w:firstLine="640"/>
      </w:pPr>
      <w:r>
        <w:rPr>
          <w:rFonts w:hint="eastAsia"/>
        </w:rPr>
        <w:t>行执法调查中的音像记录应当与执法案卷同步归档、同步保管。</w:t>
      </w:r>
    </w:p>
    <w:p w:rsidR="000E06D6" w:rsidRDefault="00144EAF">
      <w:pPr>
        <w:spacing w:line="560" w:lineRule="exact"/>
        <w:ind w:firstLineChars="196" w:firstLine="630"/>
      </w:pPr>
      <w:r>
        <w:rPr>
          <w:rFonts w:hint="eastAsia"/>
          <w:b/>
        </w:rPr>
        <w:t>第二十三条</w:t>
      </w:r>
      <w:r>
        <w:t> </w:t>
      </w:r>
      <w:r>
        <w:rPr>
          <w:rFonts w:hint="eastAsia"/>
        </w:rPr>
        <w:t>执法人员或专门负责人员应当在当日执法活动结束后及时将执法音像资料导出，并交</w:t>
      </w:r>
      <w:r>
        <w:rPr>
          <w:rFonts w:hint="eastAsia"/>
          <w:color w:val="000000"/>
        </w:rPr>
        <w:t>丰台街道综合行政执法队</w:t>
      </w:r>
      <w:r>
        <w:rPr>
          <w:rFonts w:hint="eastAsia"/>
        </w:rPr>
        <w:t>专门负责人员存储；因特殊原因，当日不能导出的，应当在二十四小时内及时导出储存。</w:t>
      </w:r>
    </w:p>
    <w:p w:rsidR="000E06D6" w:rsidRDefault="00144EAF">
      <w:pPr>
        <w:spacing w:line="560" w:lineRule="exact"/>
        <w:ind w:firstLineChars="196" w:firstLine="627"/>
      </w:pPr>
      <w:r>
        <w:rPr>
          <w:rFonts w:hint="eastAsia"/>
        </w:rPr>
        <w:t>导出和存储音像记录信息，应当通过电脑、硬盘、执法记录仪采集站等专用存储设备进行。</w:t>
      </w:r>
    </w:p>
    <w:p w:rsidR="000E06D6" w:rsidRDefault="00144EAF">
      <w:pPr>
        <w:spacing w:line="560" w:lineRule="exact"/>
        <w:ind w:firstLineChars="196" w:firstLine="627"/>
      </w:pPr>
      <w:r>
        <w:rPr>
          <w:rFonts w:hint="eastAsia"/>
        </w:rPr>
        <w:t>丰台街道综合行政执法队专门负责人员和记录执法人员应对所导出的音像记录资料能否正常回放进行检查确认，登记建立台账。台账应标明记录执法人员姓名、执法证号、日期和时段。</w:t>
      </w:r>
    </w:p>
    <w:p w:rsidR="000E06D6" w:rsidRDefault="00144EAF">
      <w:pPr>
        <w:spacing w:line="560" w:lineRule="exact"/>
        <w:ind w:firstLineChars="196" w:firstLine="630"/>
      </w:pPr>
      <w:r>
        <w:rPr>
          <w:rFonts w:hint="eastAsia"/>
          <w:b/>
        </w:rPr>
        <w:t>第二十四条</w:t>
      </w:r>
      <w:r>
        <w:rPr>
          <w:b/>
        </w:rPr>
        <w:t> </w:t>
      </w:r>
      <w:r>
        <w:rPr>
          <w:b/>
        </w:rPr>
        <w:t xml:space="preserve"> </w:t>
      </w:r>
      <w:r>
        <w:rPr>
          <w:rFonts w:hint="eastAsia"/>
        </w:rPr>
        <w:t>音像记录信息保存期限不得少于</w:t>
      </w:r>
      <w:r>
        <w:rPr>
          <w:rFonts w:hint="eastAsia"/>
        </w:rPr>
        <w:t>6</w:t>
      </w:r>
      <w:r>
        <w:rPr>
          <w:rFonts w:hint="eastAsia"/>
        </w:rPr>
        <w:t>个月。</w:t>
      </w:r>
      <w:r>
        <w:rPr>
          <w:rFonts w:hint="eastAsia"/>
        </w:rPr>
        <w:lastRenderedPageBreak/>
        <w:t>向当事人制作送达行政决定的，自最终行政决定有效送达后开始计算保存期限。</w:t>
      </w:r>
    </w:p>
    <w:p w:rsidR="000E06D6" w:rsidRDefault="00144EAF">
      <w:pPr>
        <w:spacing w:line="560" w:lineRule="exact"/>
        <w:ind w:firstLineChars="196" w:firstLine="630"/>
      </w:pPr>
      <w:r>
        <w:rPr>
          <w:rFonts w:hint="eastAsia"/>
          <w:b/>
        </w:rPr>
        <w:t>第二十五条</w:t>
      </w:r>
      <w:r>
        <w:rPr>
          <w:rFonts w:hint="eastAsia"/>
        </w:rPr>
        <w:t xml:space="preserve"> </w:t>
      </w:r>
      <w:r>
        <w:rPr>
          <w:rFonts w:hint="eastAsia"/>
        </w:rPr>
        <w:t>将现场执法音像资料作为行政处罚视听资料证据使用的，应当按照审查与认定的有关要求，提供有关资料的原始载体，制作文字说明材料，注明制作方法、制作时间、制作人和证明对象等，并将其复制为光盘后附卷；现场所拍摄照片可制作成现</w:t>
      </w:r>
      <w:r>
        <w:rPr>
          <w:rFonts w:hint="eastAsia"/>
        </w:rPr>
        <w:t>场检查或现场勘验证据入卷。</w:t>
      </w:r>
    </w:p>
    <w:p w:rsidR="000E06D6" w:rsidRDefault="00144EAF">
      <w:pPr>
        <w:spacing w:line="560" w:lineRule="exact"/>
        <w:ind w:firstLineChars="200" w:firstLine="640"/>
      </w:pPr>
      <w:r>
        <w:rPr>
          <w:rFonts w:hint="eastAsia"/>
        </w:rPr>
        <w:t>提供原始载体确有困难的，可以提供复制件，并须记载提供人确认复制件内容与原始内容一致的意思表示。</w:t>
      </w:r>
    </w:p>
    <w:p w:rsidR="000E06D6" w:rsidRDefault="00144EAF">
      <w:pPr>
        <w:spacing w:line="560" w:lineRule="exact"/>
        <w:jc w:val="center"/>
        <w:rPr>
          <w:b/>
        </w:rPr>
      </w:pPr>
      <w:r>
        <w:rPr>
          <w:rFonts w:hint="eastAsia"/>
          <w:b/>
        </w:rPr>
        <w:t>第五章</w:t>
      </w:r>
      <w:r>
        <w:rPr>
          <w:rFonts w:hint="eastAsia"/>
          <w:b/>
        </w:rPr>
        <w:t xml:space="preserve"> </w:t>
      </w:r>
      <w:r>
        <w:rPr>
          <w:rFonts w:hint="eastAsia"/>
          <w:b/>
        </w:rPr>
        <w:t>记录的管理与使用</w:t>
      </w:r>
    </w:p>
    <w:p w:rsidR="000E06D6" w:rsidRDefault="00144EAF">
      <w:pPr>
        <w:spacing w:line="560" w:lineRule="exact"/>
        <w:ind w:firstLineChars="196" w:firstLine="630"/>
      </w:pPr>
      <w:r>
        <w:rPr>
          <w:rFonts w:hint="eastAsia"/>
          <w:b/>
        </w:rPr>
        <w:t>第二十六条</w:t>
      </w:r>
      <w:r>
        <w:rPr>
          <w:rFonts w:hint="eastAsia"/>
          <w:b/>
        </w:rPr>
        <w:t xml:space="preserve"> </w:t>
      </w:r>
      <w:r>
        <w:rPr>
          <w:rFonts w:hint="eastAsia"/>
        </w:rPr>
        <w:t>行政执法全过程记录为行政执法机关内部资料，不向社会公开。</w:t>
      </w:r>
    </w:p>
    <w:p w:rsidR="000E06D6" w:rsidRDefault="00144EAF">
      <w:pPr>
        <w:spacing w:line="560" w:lineRule="exact"/>
        <w:ind w:firstLineChars="196" w:firstLine="627"/>
      </w:pPr>
      <w:r>
        <w:rPr>
          <w:rFonts w:hint="eastAsia"/>
        </w:rPr>
        <w:t>执法记录涉及国家秘密、商业秘密、个人隐私的，应当按照有关法律法规规章的规定管理。</w:t>
      </w:r>
    </w:p>
    <w:p w:rsidR="000E06D6" w:rsidRDefault="00144EAF">
      <w:pPr>
        <w:spacing w:line="560" w:lineRule="exact"/>
        <w:ind w:firstLineChars="196" w:firstLine="630"/>
      </w:pPr>
      <w:r>
        <w:rPr>
          <w:rFonts w:hint="eastAsia"/>
          <w:b/>
        </w:rPr>
        <w:t>第二十七条</w:t>
      </w:r>
      <w:r>
        <w:rPr>
          <w:rFonts w:hint="eastAsia"/>
          <w:b/>
        </w:rPr>
        <w:t xml:space="preserve"> </w:t>
      </w:r>
      <w:r>
        <w:rPr>
          <w:rFonts w:hint="eastAsia"/>
        </w:rPr>
        <w:t>任何单位</w:t>
      </w:r>
      <w:r>
        <w:t>和个</w:t>
      </w:r>
      <w:r>
        <w:rPr>
          <w:rFonts w:hint="eastAsia"/>
        </w:rPr>
        <w:t>人未经批准不得擅自查阅、复制和以任何形式外传执法记录资料，但为保障行政复议、行政诉讼、行政赔偿、行政调解、信访、社会宣传、教育培训等工作需要的除外。</w:t>
      </w:r>
    </w:p>
    <w:p w:rsidR="000E06D6" w:rsidRDefault="00144EAF">
      <w:pPr>
        <w:spacing w:line="560" w:lineRule="exact"/>
        <w:ind w:firstLine="640"/>
      </w:pPr>
      <w:r>
        <w:rPr>
          <w:rFonts w:hint="eastAsia"/>
        </w:rPr>
        <w:t>上述因工作需要查阅、复制执法记录资料</w:t>
      </w:r>
      <w:r>
        <w:rPr>
          <w:rFonts w:hint="eastAsia"/>
        </w:rPr>
        <w:t>的，应由</w:t>
      </w:r>
      <w:r>
        <w:rPr>
          <w:rFonts w:hint="eastAsia"/>
          <w:color w:val="000000"/>
        </w:rPr>
        <w:t>丰台街道综合行政执法队负责</w:t>
      </w:r>
      <w:r>
        <w:rPr>
          <w:rFonts w:hint="eastAsia"/>
        </w:rPr>
        <w:t>，事前报街道</w:t>
      </w:r>
      <w:r>
        <w:rPr>
          <w:rFonts w:hint="eastAsia"/>
        </w:rPr>
        <w:t>负责人</w:t>
      </w:r>
      <w:r>
        <w:rPr>
          <w:rFonts w:hint="eastAsia"/>
        </w:rPr>
        <w:t>批准。</w:t>
      </w:r>
    </w:p>
    <w:p w:rsidR="000E06D6" w:rsidRDefault="00144EAF">
      <w:pPr>
        <w:spacing w:line="560" w:lineRule="exact"/>
        <w:ind w:firstLine="640"/>
      </w:pPr>
      <w:r>
        <w:rPr>
          <w:rFonts w:hint="eastAsia"/>
        </w:rPr>
        <w:t>监察、司法、审计等国家机关基于办案需要，依法调阅、复制相关案件执法过程记录的，</w:t>
      </w:r>
      <w:r>
        <w:rPr>
          <w:rFonts w:hint="eastAsia"/>
          <w:color w:val="000000"/>
        </w:rPr>
        <w:t>综合行政执法队</w:t>
      </w:r>
      <w:r>
        <w:rPr>
          <w:rFonts w:hint="eastAsia"/>
        </w:rPr>
        <w:t>应当协助提供。</w:t>
      </w:r>
    </w:p>
    <w:p w:rsidR="000E06D6" w:rsidRDefault="00144EAF">
      <w:pPr>
        <w:spacing w:line="560" w:lineRule="exact"/>
        <w:ind w:firstLineChars="196" w:firstLine="630"/>
      </w:pPr>
      <w:r>
        <w:rPr>
          <w:rFonts w:hint="eastAsia"/>
          <w:b/>
        </w:rPr>
        <w:t>第二十八条</w:t>
      </w:r>
      <w:r>
        <w:rPr>
          <w:rFonts w:hint="eastAsia"/>
          <w:b/>
        </w:rPr>
        <w:t xml:space="preserve"> </w:t>
      </w:r>
      <w:r>
        <w:t>行政执法相对人要求查阅、复制与其相关</w:t>
      </w:r>
      <w:r>
        <w:lastRenderedPageBreak/>
        <w:t>的执法过程记录的，行政执法机关应当协助提供，但不得泄露国家秘密或者举报人、投诉人以及其他第三人的信息。已经结案归档的执法过程记录，应当按照档案管理有关规定办理查阅、复制手续。</w:t>
      </w:r>
    </w:p>
    <w:p w:rsidR="000E06D6" w:rsidRDefault="00144EAF">
      <w:pPr>
        <w:spacing w:line="560" w:lineRule="exact"/>
        <w:ind w:firstLineChars="196" w:firstLine="630"/>
      </w:pPr>
      <w:r>
        <w:rPr>
          <w:rFonts w:hint="eastAsia"/>
          <w:b/>
        </w:rPr>
        <w:t>第二十九条</w:t>
      </w:r>
      <w:r>
        <w:t> </w:t>
      </w:r>
      <w:r>
        <w:rPr>
          <w:rFonts w:hint="eastAsia"/>
        </w:rPr>
        <w:t xml:space="preserve"> </w:t>
      </w:r>
      <w:r>
        <w:rPr>
          <w:rFonts w:hint="eastAsia"/>
        </w:rPr>
        <w:t>任何单位和个人不得擅自更改文字记载资料和剪接、删改原始现场执法音像资料。</w:t>
      </w:r>
    </w:p>
    <w:p w:rsidR="000E06D6" w:rsidRDefault="00144EAF">
      <w:pPr>
        <w:spacing w:line="560" w:lineRule="exact"/>
        <w:ind w:firstLine="640"/>
      </w:pPr>
      <w:r>
        <w:rPr>
          <w:rFonts w:hint="eastAsia"/>
        </w:rPr>
        <w:t>确因特殊情况需要更改执法文书的，涉及当事人权利义务的，经法制机构审核后，由</w:t>
      </w:r>
      <w:r>
        <w:rPr>
          <w:rFonts w:hint="eastAsia"/>
          <w:color w:val="000000"/>
        </w:rPr>
        <w:t>综合行政执法队需</w:t>
      </w:r>
      <w:r>
        <w:rPr>
          <w:rFonts w:hint="eastAsia"/>
        </w:rPr>
        <w:t>重新履行告知、签字确认、送达程序；不涉及当事人权利义务的，需经</w:t>
      </w:r>
      <w:r>
        <w:rPr>
          <w:rFonts w:hint="eastAsia"/>
          <w:color w:val="000000"/>
        </w:rPr>
        <w:t>本单位</w:t>
      </w:r>
      <w:r>
        <w:rPr>
          <w:rFonts w:hint="eastAsia"/>
        </w:rPr>
        <w:t>负责人批准。</w:t>
      </w:r>
    </w:p>
    <w:p w:rsidR="000E06D6" w:rsidRDefault="00144EAF">
      <w:pPr>
        <w:spacing w:line="560" w:lineRule="exact"/>
        <w:ind w:firstLineChars="196" w:firstLine="630"/>
      </w:pPr>
      <w:r>
        <w:rPr>
          <w:rFonts w:hint="eastAsia"/>
          <w:b/>
        </w:rPr>
        <w:t>第三十条</w:t>
      </w:r>
      <w:r>
        <w:rPr>
          <w:rFonts w:hint="eastAsia"/>
          <w:b/>
        </w:rPr>
        <w:t xml:space="preserve"> </w:t>
      </w:r>
      <w:r>
        <w:rPr>
          <w:rFonts w:hint="eastAsia"/>
        </w:rPr>
        <w:t>应当发挥全过程记录信息对案卷评查、执法监督、评议考核、舆情应对、行政决策和健全社会信用体系等工作的积极作用，通过统计分析记录资料信息，发现行政执法薄弱环节，改进行政执法工作。</w:t>
      </w:r>
    </w:p>
    <w:p w:rsidR="000E06D6" w:rsidRDefault="000E06D6">
      <w:pPr>
        <w:spacing w:line="560" w:lineRule="exact"/>
        <w:ind w:firstLine="640"/>
      </w:pPr>
    </w:p>
    <w:p w:rsidR="000E06D6" w:rsidRDefault="00144EAF">
      <w:pPr>
        <w:spacing w:line="560" w:lineRule="exact"/>
        <w:jc w:val="center"/>
        <w:rPr>
          <w:b/>
        </w:rPr>
      </w:pPr>
      <w:r>
        <w:rPr>
          <w:rFonts w:hint="eastAsia"/>
          <w:b/>
        </w:rPr>
        <w:t>第六章</w:t>
      </w:r>
      <w:r>
        <w:rPr>
          <w:rFonts w:hint="eastAsia"/>
          <w:b/>
        </w:rPr>
        <w:t xml:space="preserve"> </w:t>
      </w:r>
      <w:r>
        <w:rPr>
          <w:rFonts w:hint="eastAsia"/>
          <w:b/>
        </w:rPr>
        <w:t>监督与责任</w:t>
      </w:r>
    </w:p>
    <w:p w:rsidR="000E06D6" w:rsidRDefault="00144EAF">
      <w:pPr>
        <w:spacing w:line="560" w:lineRule="exact"/>
        <w:ind w:firstLineChars="196" w:firstLine="630"/>
      </w:pPr>
      <w:r>
        <w:rPr>
          <w:rFonts w:hint="eastAsia"/>
          <w:b/>
        </w:rPr>
        <w:t>第三十</w:t>
      </w:r>
      <w:r>
        <w:rPr>
          <w:rFonts w:hint="eastAsia"/>
          <w:b/>
        </w:rPr>
        <w:t>一</w:t>
      </w:r>
      <w:r>
        <w:rPr>
          <w:rFonts w:hint="eastAsia"/>
          <w:b/>
        </w:rPr>
        <w:t>条</w:t>
      </w:r>
      <w:r>
        <w:rPr>
          <w:rFonts w:hint="eastAsia"/>
          <w:b/>
        </w:rPr>
        <w:t xml:space="preserve"> </w:t>
      </w:r>
      <w:r>
        <w:rPr>
          <w:rFonts w:hint="eastAsia"/>
        </w:rPr>
        <w:t>丰台街道对违反本规定有下列情形的，责令限期整改，并予以批评教育；情节严重或造成严重后果的，对相关负责人依法追究相关责任，</w:t>
      </w:r>
      <w:r>
        <w:rPr>
          <w:rFonts w:hint="eastAsia"/>
        </w:rPr>
        <w:t>并予以通报。</w:t>
      </w:r>
    </w:p>
    <w:p w:rsidR="000E06D6" w:rsidRDefault="00144EAF">
      <w:pPr>
        <w:spacing w:line="560" w:lineRule="exact"/>
        <w:ind w:firstLineChars="200" w:firstLine="640"/>
      </w:pPr>
      <w:r>
        <w:rPr>
          <w:rFonts w:hint="eastAsia"/>
        </w:rPr>
        <w:t>（一）在条件允许的情况，应配备记录设备而不配备的；</w:t>
      </w:r>
    </w:p>
    <w:p w:rsidR="000E06D6" w:rsidRDefault="00144EAF">
      <w:pPr>
        <w:spacing w:line="560" w:lineRule="exact"/>
        <w:ind w:firstLine="640"/>
      </w:pPr>
      <w:r>
        <w:rPr>
          <w:rFonts w:hint="eastAsia"/>
        </w:rPr>
        <w:t>（二）未落实主体责任认真做好执法记录设备维护和监督检查等工作的；</w:t>
      </w:r>
    </w:p>
    <w:p w:rsidR="000E06D6" w:rsidRDefault="00144EAF">
      <w:pPr>
        <w:spacing w:line="560" w:lineRule="exact"/>
        <w:ind w:firstLine="640"/>
      </w:pPr>
      <w:r>
        <w:rPr>
          <w:rFonts w:hint="eastAsia"/>
        </w:rPr>
        <w:t>（三）已配备执法记录仪等记录设备而不使用或不正当使用的；</w:t>
      </w:r>
    </w:p>
    <w:p w:rsidR="000E06D6" w:rsidRDefault="00144EAF">
      <w:pPr>
        <w:spacing w:line="560" w:lineRule="exact"/>
        <w:ind w:firstLine="640"/>
      </w:pPr>
      <w:r>
        <w:rPr>
          <w:rFonts w:hint="eastAsia"/>
        </w:rPr>
        <w:lastRenderedPageBreak/>
        <w:t>（四）不制作或不按要求制作执法全过程记录的；</w:t>
      </w:r>
    </w:p>
    <w:p w:rsidR="000E06D6" w:rsidRDefault="00144EAF">
      <w:pPr>
        <w:spacing w:line="560" w:lineRule="exact"/>
        <w:ind w:firstLine="640"/>
      </w:pPr>
      <w:r>
        <w:rPr>
          <w:rFonts w:hint="eastAsia"/>
        </w:rPr>
        <w:t>（五）故意剪接、删改、损毁执法记录资料的；</w:t>
      </w:r>
    </w:p>
    <w:p w:rsidR="000E06D6" w:rsidRDefault="00144EAF">
      <w:pPr>
        <w:spacing w:line="560" w:lineRule="exact"/>
        <w:ind w:firstLine="640"/>
      </w:pPr>
      <w:r>
        <w:rPr>
          <w:rFonts w:hint="eastAsia"/>
        </w:rPr>
        <w:t>（六）不按规定储存或维护致使执法记录损毁的；</w:t>
      </w:r>
    </w:p>
    <w:p w:rsidR="000E06D6" w:rsidRDefault="00144EAF">
      <w:pPr>
        <w:spacing w:line="560" w:lineRule="exact"/>
        <w:ind w:firstLine="640"/>
      </w:pPr>
      <w:r>
        <w:rPr>
          <w:rFonts w:hint="eastAsia"/>
        </w:rPr>
        <w:t>（七）执法记录设备丢失或故意损坏的；</w:t>
      </w:r>
    </w:p>
    <w:p w:rsidR="000E06D6" w:rsidRDefault="00144EAF">
      <w:pPr>
        <w:spacing w:line="560" w:lineRule="exact"/>
        <w:ind w:firstLine="640"/>
      </w:pPr>
      <w:r>
        <w:rPr>
          <w:rFonts w:hint="eastAsia"/>
        </w:rPr>
        <w:t>（八）擅自查阅、复制记录资料，对外泄露、提供或者公开发布的；</w:t>
      </w:r>
    </w:p>
    <w:p w:rsidR="000E06D6" w:rsidRDefault="00144EAF">
      <w:pPr>
        <w:spacing w:line="560" w:lineRule="exact"/>
        <w:ind w:firstLine="640"/>
      </w:pPr>
      <w:r>
        <w:rPr>
          <w:rFonts w:hint="eastAsia"/>
        </w:rPr>
        <w:t>（九）其他违反执法记录管理规定的。</w:t>
      </w:r>
    </w:p>
    <w:p w:rsidR="000E06D6" w:rsidRDefault="00144EAF">
      <w:pPr>
        <w:spacing w:line="560" w:lineRule="exact"/>
        <w:jc w:val="center"/>
        <w:rPr>
          <w:b/>
        </w:rPr>
      </w:pPr>
      <w:r>
        <w:rPr>
          <w:rFonts w:hint="eastAsia"/>
          <w:b/>
        </w:rPr>
        <w:t>第七章</w:t>
      </w:r>
      <w:r>
        <w:rPr>
          <w:rFonts w:hint="eastAsia"/>
          <w:b/>
        </w:rPr>
        <w:t xml:space="preserve"> </w:t>
      </w:r>
      <w:r>
        <w:rPr>
          <w:b/>
        </w:rPr>
        <w:t> </w:t>
      </w:r>
      <w:r>
        <w:rPr>
          <w:rFonts w:hint="eastAsia"/>
          <w:b/>
        </w:rPr>
        <w:t>附</w:t>
      </w:r>
      <w:r>
        <w:rPr>
          <w:rFonts w:hint="eastAsia"/>
          <w:b/>
        </w:rPr>
        <w:t xml:space="preserve"> </w:t>
      </w:r>
      <w:r>
        <w:rPr>
          <w:b/>
        </w:rPr>
        <w:t> </w:t>
      </w:r>
      <w:r>
        <w:rPr>
          <w:rFonts w:hint="eastAsia"/>
          <w:b/>
        </w:rPr>
        <w:t>则</w:t>
      </w:r>
    </w:p>
    <w:p w:rsidR="000E06D6" w:rsidRDefault="00144EAF">
      <w:pPr>
        <w:spacing w:line="560" w:lineRule="exact"/>
        <w:ind w:firstLineChars="196" w:firstLine="630"/>
      </w:pPr>
      <w:r>
        <w:rPr>
          <w:rFonts w:hint="eastAsia"/>
          <w:b/>
        </w:rPr>
        <w:t>第三十</w:t>
      </w:r>
      <w:r>
        <w:rPr>
          <w:rFonts w:hint="eastAsia"/>
          <w:b/>
        </w:rPr>
        <w:t>二</w:t>
      </w:r>
      <w:r>
        <w:rPr>
          <w:rFonts w:hint="eastAsia"/>
          <w:b/>
        </w:rPr>
        <w:t>条</w:t>
      </w:r>
      <w:r>
        <w:rPr>
          <w:rFonts w:hint="eastAsia"/>
          <w:b/>
        </w:rPr>
        <w:t xml:space="preserve">  </w:t>
      </w:r>
      <w:r>
        <w:rPr>
          <w:rFonts w:hint="eastAsia"/>
        </w:rPr>
        <w:t>本规定自发布之日起施行。</w:t>
      </w:r>
    </w:p>
    <w:p w:rsidR="000E06D6" w:rsidRDefault="000E06D6">
      <w:pPr>
        <w:spacing w:line="560" w:lineRule="exact"/>
        <w:ind w:firstLineChars="200" w:firstLine="640"/>
      </w:pPr>
    </w:p>
    <w:p w:rsidR="000E06D6" w:rsidRDefault="000E06D6"/>
    <w:sectPr w:rsidR="000E06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AF" w:rsidRDefault="00144EAF" w:rsidP="00014456">
      <w:r>
        <w:separator/>
      </w:r>
    </w:p>
  </w:endnote>
  <w:endnote w:type="continuationSeparator" w:id="0">
    <w:p w:rsidR="00144EAF" w:rsidRDefault="00144EAF" w:rsidP="0001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775884"/>
      <w:docPartObj>
        <w:docPartGallery w:val="Page Numbers (Bottom of Page)"/>
        <w:docPartUnique/>
      </w:docPartObj>
    </w:sdtPr>
    <w:sdtContent>
      <w:p w:rsidR="00014456" w:rsidRDefault="00014456">
        <w:pPr>
          <w:pStyle w:val="a4"/>
          <w:jc w:val="center"/>
        </w:pPr>
        <w:r>
          <w:fldChar w:fldCharType="begin"/>
        </w:r>
        <w:r>
          <w:instrText>PAGE   \* MERGEFORMAT</w:instrText>
        </w:r>
        <w:r>
          <w:fldChar w:fldCharType="separate"/>
        </w:r>
        <w:r w:rsidRPr="00014456">
          <w:rPr>
            <w:noProof/>
            <w:lang w:val="zh-CN"/>
          </w:rPr>
          <w:t>7</w:t>
        </w:r>
        <w:r>
          <w:fldChar w:fldCharType="end"/>
        </w:r>
      </w:p>
    </w:sdtContent>
  </w:sdt>
  <w:p w:rsidR="00014456" w:rsidRDefault="000144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AF" w:rsidRDefault="00144EAF" w:rsidP="00014456">
      <w:r>
        <w:separator/>
      </w:r>
    </w:p>
  </w:footnote>
  <w:footnote w:type="continuationSeparator" w:id="0">
    <w:p w:rsidR="00144EAF" w:rsidRDefault="00144EAF" w:rsidP="00014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E8C46"/>
    <w:multiLevelType w:val="singleLevel"/>
    <w:tmpl w:val="32660112"/>
    <w:lvl w:ilvl="0">
      <w:start w:val="6"/>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A8"/>
    <w:rsid w:val="00014456"/>
    <w:rsid w:val="00035626"/>
    <w:rsid w:val="000852E0"/>
    <w:rsid w:val="00087AE2"/>
    <w:rsid w:val="000A50B5"/>
    <w:rsid w:val="000C3BB0"/>
    <w:rsid w:val="000C6E9C"/>
    <w:rsid w:val="000E06D6"/>
    <w:rsid w:val="000E0F0E"/>
    <w:rsid w:val="00105086"/>
    <w:rsid w:val="00121CD3"/>
    <w:rsid w:val="00144EAF"/>
    <w:rsid w:val="00172568"/>
    <w:rsid w:val="001901C3"/>
    <w:rsid w:val="00193D83"/>
    <w:rsid w:val="001A55C0"/>
    <w:rsid w:val="001C1006"/>
    <w:rsid w:val="001D549A"/>
    <w:rsid w:val="001E2C23"/>
    <w:rsid w:val="0027287D"/>
    <w:rsid w:val="00280610"/>
    <w:rsid w:val="00285051"/>
    <w:rsid w:val="002A33E6"/>
    <w:rsid w:val="00332E70"/>
    <w:rsid w:val="00347FB9"/>
    <w:rsid w:val="003866B9"/>
    <w:rsid w:val="003F4959"/>
    <w:rsid w:val="00415CF7"/>
    <w:rsid w:val="00437C40"/>
    <w:rsid w:val="004D0019"/>
    <w:rsid w:val="0053306B"/>
    <w:rsid w:val="005522AC"/>
    <w:rsid w:val="0056725C"/>
    <w:rsid w:val="005C2C71"/>
    <w:rsid w:val="005D4770"/>
    <w:rsid w:val="005D722A"/>
    <w:rsid w:val="005E639B"/>
    <w:rsid w:val="00632121"/>
    <w:rsid w:val="00640B6E"/>
    <w:rsid w:val="006743D0"/>
    <w:rsid w:val="00693F54"/>
    <w:rsid w:val="006977B4"/>
    <w:rsid w:val="006B07CE"/>
    <w:rsid w:val="006C0D20"/>
    <w:rsid w:val="006C7DE7"/>
    <w:rsid w:val="006E773F"/>
    <w:rsid w:val="0070179C"/>
    <w:rsid w:val="00713589"/>
    <w:rsid w:val="00714100"/>
    <w:rsid w:val="007155A8"/>
    <w:rsid w:val="00752497"/>
    <w:rsid w:val="007676AD"/>
    <w:rsid w:val="007B6C02"/>
    <w:rsid w:val="008D64BE"/>
    <w:rsid w:val="00934C7E"/>
    <w:rsid w:val="009B31CB"/>
    <w:rsid w:val="009C03D6"/>
    <w:rsid w:val="009C743F"/>
    <w:rsid w:val="00A13B8F"/>
    <w:rsid w:val="00A2204E"/>
    <w:rsid w:val="00A31108"/>
    <w:rsid w:val="00A96923"/>
    <w:rsid w:val="00AD4FAF"/>
    <w:rsid w:val="00AE0666"/>
    <w:rsid w:val="00AF233F"/>
    <w:rsid w:val="00B12CED"/>
    <w:rsid w:val="00B20C62"/>
    <w:rsid w:val="00B252B7"/>
    <w:rsid w:val="00B26E44"/>
    <w:rsid w:val="00B55C04"/>
    <w:rsid w:val="00B61F6B"/>
    <w:rsid w:val="00B96BBD"/>
    <w:rsid w:val="00BD4A72"/>
    <w:rsid w:val="00C10309"/>
    <w:rsid w:val="00C154F3"/>
    <w:rsid w:val="00C27E95"/>
    <w:rsid w:val="00C92412"/>
    <w:rsid w:val="00C92940"/>
    <w:rsid w:val="00C930F1"/>
    <w:rsid w:val="00CD5065"/>
    <w:rsid w:val="00CF14AF"/>
    <w:rsid w:val="00D60356"/>
    <w:rsid w:val="00D849E6"/>
    <w:rsid w:val="00DE4736"/>
    <w:rsid w:val="00E45FCE"/>
    <w:rsid w:val="00EC7721"/>
    <w:rsid w:val="00EC7A94"/>
    <w:rsid w:val="00ED55A4"/>
    <w:rsid w:val="00EE45AA"/>
    <w:rsid w:val="00F12796"/>
    <w:rsid w:val="00F21809"/>
    <w:rsid w:val="00F3187C"/>
    <w:rsid w:val="00F52069"/>
    <w:rsid w:val="00F95FB9"/>
    <w:rsid w:val="00FA7C84"/>
    <w:rsid w:val="00FD3527"/>
    <w:rsid w:val="06316EAB"/>
    <w:rsid w:val="1DB8140A"/>
    <w:rsid w:val="28543B03"/>
    <w:rsid w:val="5F2C2C0E"/>
    <w:rsid w:val="661E2B74"/>
    <w:rsid w:val="770F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rFonts w:ascii="仿宋_GB2312" w:eastAsia="仿宋_GB2312" w:hAnsi="Times New Roman" w:cs="Times New Roman"/>
      <w:sz w:val="18"/>
      <w:szCs w:val="18"/>
    </w:rPr>
  </w:style>
  <w:style w:type="character" w:customStyle="1" w:styleId="Char0">
    <w:name w:val="页脚 Char"/>
    <w:basedOn w:val="a0"/>
    <w:link w:val="a4"/>
    <w:uiPriority w:val="99"/>
    <w:qFormat/>
    <w:rPr>
      <w:rFonts w:ascii="仿宋_GB2312" w:eastAsia="仿宋_GB2312" w:hAnsi="Times New Roman" w:cs="Times New Roman"/>
      <w:sz w:val="18"/>
      <w:szCs w:val="18"/>
    </w:rPr>
  </w:style>
  <w:style w:type="character" w:customStyle="1" w:styleId="Char">
    <w:name w:val="批注框文本 Char"/>
    <w:basedOn w:val="a0"/>
    <w:link w:val="a3"/>
    <w:uiPriority w:val="99"/>
    <w:semiHidden/>
    <w:qFormat/>
    <w:rPr>
      <w:rFonts w:ascii="仿宋_GB2312"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rFonts w:ascii="仿宋_GB2312" w:eastAsia="仿宋_GB2312" w:hAnsi="Times New Roman" w:cs="Times New Roman"/>
      <w:sz w:val="18"/>
      <w:szCs w:val="18"/>
    </w:rPr>
  </w:style>
  <w:style w:type="character" w:customStyle="1" w:styleId="Char0">
    <w:name w:val="页脚 Char"/>
    <w:basedOn w:val="a0"/>
    <w:link w:val="a4"/>
    <w:uiPriority w:val="99"/>
    <w:qFormat/>
    <w:rPr>
      <w:rFonts w:ascii="仿宋_GB2312" w:eastAsia="仿宋_GB2312" w:hAnsi="Times New Roman" w:cs="Times New Roman"/>
      <w:sz w:val="18"/>
      <w:szCs w:val="18"/>
    </w:rPr>
  </w:style>
  <w:style w:type="character" w:customStyle="1" w:styleId="Char">
    <w:name w:val="批注框文本 Char"/>
    <w:basedOn w:val="a0"/>
    <w:link w:val="a3"/>
    <w:uiPriority w:val="99"/>
    <w:semiHidden/>
    <w:qFormat/>
    <w:rPr>
      <w:rFonts w:ascii="仿宋_GB2312"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619</Words>
  <Characters>3532</Characters>
  <Application>Microsoft Office Word</Application>
  <DocSecurity>0</DocSecurity>
  <Lines>29</Lines>
  <Paragraphs>8</Paragraphs>
  <ScaleCrop>false</ScaleCrop>
  <Company>Microsoft</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孙婧</dc:creator>
  <cp:lastModifiedBy>sf</cp:lastModifiedBy>
  <cp:revision>30</cp:revision>
  <cp:lastPrinted>2020-09-16T07:59:00Z</cp:lastPrinted>
  <dcterms:created xsi:type="dcterms:W3CDTF">2020-07-14T03:04:00Z</dcterms:created>
  <dcterms:modified xsi:type="dcterms:W3CDTF">2020-10-12T03:21:00Z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