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方正小标宋简体" w:hAnsi="Times New Roman" w:eastAsia="方正小标宋简体" w:cs="Times New Roman"/>
          <w:sz w:val="44"/>
          <w:szCs w:val="44"/>
          <w:lang w:val="en" w:eastAsia="zh-CN"/>
        </w:rPr>
      </w:pPr>
      <w:r>
        <w:rPr>
          <w:rFonts w:hint="eastAsia" w:ascii="方正小标宋简体" w:hAnsi="Times New Roman" w:eastAsia="方正小标宋简体" w:cs="Times New Roman"/>
          <w:sz w:val="44"/>
          <w:szCs w:val="44"/>
          <w:lang w:val="en"/>
        </w:rPr>
        <w:t>北京市丰台区</w:t>
      </w:r>
      <w:r>
        <w:rPr>
          <w:rFonts w:hint="eastAsia" w:ascii="方正小标宋简体" w:hAnsi="Times New Roman" w:eastAsia="方正小标宋简体" w:cs="Times New Roman"/>
          <w:sz w:val="44"/>
          <w:szCs w:val="44"/>
          <w:lang w:val="en" w:eastAsia="zh-CN"/>
        </w:rPr>
        <w:t>右安门</w:t>
      </w:r>
      <w:r>
        <w:rPr>
          <w:rFonts w:hint="eastAsia" w:ascii="方正小标宋简体" w:hAnsi="Times New Roman" w:eastAsia="方正小标宋简体" w:cs="Times New Roman"/>
          <w:sz w:val="44"/>
          <w:szCs w:val="44"/>
          <w:lang w:val="en"/>
        </w:rPr>
        <w:t>街道办事处</w:t>
      </w:r>
      <w:r>
        <w:rPr>
          <w:rFonts w:hint="eastAsia" w:ascii="方正小标宋简体" w:hAnsi="Times New Roman" w:eastAsia="方正小标宋简体" w:cs="Times New Roman"/>
          <w:sz w:val="44"/>
          <w:szCs w:val="44"/>
          <w:lang w:val="en" w:eastAsia="zh-CN"/>
        </w:rPr>
        <w:t>2023</w:t>
      </w:r>
      <w:r>
        <w:rPr>
          <w:rFonts w:hint="eastAsia" w:ascii="方正小标宋简体" w:hAnsi="Times New Roman" w:eastAsia="方正小标宋简体" w:cs="Times New Roman"/>
          <w:sz w:val="44"/>
          <w:szCs w:val="44"/>
          <w:lang w:val="en"/>
        </w:rPr>
        <w:t>年度行政执法统计年报</w:t>
      </w:r>
    </w:p>
    <w:p>
      <w:pPr>
        <w:numPr>
          <w:ilvl w:val="0"/>
          <w:numId w:val="0"/>
        </w:numPr>
        <w:adjustRightInd w:val="0"/>
        <w:spacing w:line="578" w:lineRule="exact"/>
        <w:rPr>
          <w:rFonts w:hint="eastAsia" w:ascii="黑体" w:hAnsi="黑体" w:eastAsia="黑体" w:cs="Times New Roman"/>
          <w:bCs/>
          <w:sz w:val="32"/>
          <w:szCs w:val="32"/>
          <w:lang w:val="en"/>
        </w:rPr>
      </w:pPr>
    </w:p>
    <w:p>
      <w:pPr>
        <w:numPr>
          <w:ilvl w:val="0"/>
          <w:numId w:val="0"/>
        </w:numPr>
        <w:adjustRightInd w:val="0"/>
        <w:spacing w:line="578" w:lineRule="exact"/>
        <w:rPr>
          <w:rFonts w:hint="eastAsia" w:ascii="黑体" w:hAnsi="黑体" w:eastAsia="黑体" w:cs="Times New Roman"/>
          <w:bCs/>
          <w:sz w:val="32"/>
          <w:szCs w:val="32"/>
          <w:lang w:val="en"/>
        </w:rPr>
      </w:pPr>
      <w:r>
        <w:rPr>
          <w:rFonts w:hint="eastAsia" w:ascii="黑体" w:hAnsi="黑体" w:eastAsia="黑体" w:cs="Times New Roman"/>
          <w:bCs/>
          <w:sz w:val="32"/>
          <w:szCs w:val="32"/>
          <w:lang w:val="en"/>
        </w:rPr>
        <w:t>一、 行政执法机关的执法主体名称和数量情况</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本部门现存行政执法主体1家，名称为北京市丰台区右安门街道办事处。</w:t>
      </w:r>
    </w:p>
    <w:p>
      <w:pPr>
        <w:numPr>
          <w:ilvl w:val="0"/>
          <w:numId w:val="0"/>
        </w:numPr>
        <w:adjustRightInd w:val="0"/>
        <w:spacing w:line="578" w:lineRule="exact"/>
        <w:rPr>
          <w:rFonts w:hint="eastAsia" w:ascii="黑体" w:hAnsi="黑体" w:eastAsia="黑体" w:cs="Times New Roman"/>
          <w:bCs/>
          <w:sz w:val="32"/>
          <w:szCs w:val="32"/>
          <w:lang w:val="en" w:eastAsia="zh-CN"/>
        </w:rPr>
      </w:pPr>
      <w:r>
        <w:rPr>
          <w:rFonts w:hint="eastAsia" w:ascii="黑体" w:hAnsi="黑体" w:eastAsia="黑体" w:cs="Times New Roman"/>
          <w:bCs/>
          <w:sz w:val="32"/>
          <w:szCs w:val="32"/>
          <w:lang w:val="en" w:eastAsia="zh-CN"/>
        </w:rPr>
        <w:t>二、 各执法主体的执法岗位设置及执法人员在岗情况</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北京市丰台区右安门街道办事处共设置A岗执法岗位</w:t>
      </w:r>
      <w:r>
        <w:rPr>
          <w:rFonts w:hint="eastAsia" w:ascii="仿宋_GB2312" w:hAnsi="仿宋" w:eastAsia="仿宋_GB2312" w:cs="Times New Roman"/>
          <w:kern w:val="2"/>
          <w:sz w:val="32"/>
          <w:szCs w:val="32"/>
          <w:lang w:val="en-US" w:eastAsia="zh-CN" w:bidi="ar-SA"/>
        </w:rPr>
        <w:t>2</w:t>
      </w:r>
      <w:r>
        <w:rPr>
          <w:rFonts w:hint="eastAsia" w:ascii="仿宋_GB2312" w:hAnsi="仿宋" w:eastAsia="仿宋_GB2312" w:cs="Times New Roman"/>
          <w:kern w:val="2"/>
          <w:sz w:val="32"/>
          <w:szCs w:val="32"/>
          <w:lang w:val="en" w:eastAsia="zh-CN" w:bidi="ar-SA"/>
        </w:rPr>
        <w:t>种，为街乡综合执法岗和街乡综合执法岗（街道）。A类执法岗位设置</w:t>
      </w:r>
      <w:r>
        <w:rPr>
          <w:rFonts w:hint="eastAsia" w:ascii="仿宋_GB2312" w:hAnsi="仿宋" w:eastAsia="仿宋_GB2312" w:cs="Times New Roman"/>
          <w:kern w:val="2"/>
          <w:sz w:val="32"/>
          <w:szCs w:val="32"/>
          <w:lang w:val="en-US" w:eastAsia="zh-CN" w:bidi="ar-SA"/>
        </w:rPr>
        <w:t>21</w:t>
      </w:r>
      <w:r>
        <w:rPr>
          <w:rFonts w:hint="eastAsia" w:ascii="仿宋_GB2312" w:hAnsi="仿宋" w:eastAsia="仿宋_GB2312" w:cs="Times New Roman"/>
          <w:kern w:val="2"/>
          <w:sz w:val="32"/>
          <w:szCs w:val="32"/>
          <w:lang w:val="en" w:eastAsia="zh-CN" w:bidi="ar-SA"/>
        </w:rPr>
        <w:t>人，目前共有执法人员</w:t>
      </w:r>
      <w:r>
        <w:rPr>
          <w:rFonts w:hint="eastAsia" w:ascii="仿宋_GB2312" w:hAnsi="仿宋" w:eastAsia="仿宋_GB2312" w:cs="Times New Roman"/>
          <w:kern w:val="2"/>
          <w:sz w:val="32"/>
          <w:szCs w:val="32"/>
          <w:lang w:val="en-US" w:eastAsia="zh-CN" w:bidi="ar-SA"/>
        </w:rPr>
        <w:t>23人，</w:t>
      </w:r>
      <w:r>
        <w:rPr>
          <w:rFonts w:hint="eastAsia" w:ascii="仿宋_GB2312" w:hAnsi="仿宋" w:eastAsia="仿宋_GB2312" w:cs="Times New Roman"/>
          <w:kern w:val="2"/>
          <w:sz w:val="32"/>
          <w:szCs w:val="32"/>
          <w:lang w:val="en" w:eastAsia="zh-CN" w:bidi="ar-SA"/>
        </w:rPr>
        <w:t>实际在岗人员</w:t>
      </w:r>
      <w:r>
        <w:rPr>
          <w:rFonts w:hint="eastAsia" w:ascii="仿宋_GB2312" w:hAnsi="仿宋" w:eastAsia="仿宋_GB2312" w:cs="Times New Roman"/>
          <w:kern w:val="2"/>
          <w:sz w:val="32"/>
          <w:szCs w:val="32"/>
          <w:lang w:val="en-US" w:eastAsia="zh-CN" w:bidi="ar-SA"/>
        </w:rPr>
        <w:t>21</w:t>
      </w:r>
      <w:r>
        <w:rPr>
          <w:rFonts w:hint="eastAsia" w:ascii="仿宋_GB2312" w:hAnsi="仿宋" w:eastAsia="仿宋_GB2312" w:cs="Times New Roman"/>
          <w:kern w:val="2"/>
          <w:sz w:val="32"/>
          <w:szCs w:val="32"/>
          <w:lang w:val="en" w:eastAsia="zh-CN" w:bidi="ar-SA"/>
        </w:rPr>
        <w:t>人，有</w:t>
      </w:r>
      <w:r>
        <w:rPr>
          <w:rFonts w:hint="eastAsia" w:ascii="仿宋_GB2312" w:hAnsi="仿宋" w:eastAsia="仿宋_GB2312" w:cs="Times New Roman"/>
          <w:kern w:val="2"/>
          <w:sz w:val="32"/>
          <w:szCs w:val="32"/>
          <w:lang w:val="en-US" w:eastAsia="zh-CN" w:bidi="ar-SA"/>
        </w:rPr>
        <w:t>2人借调到街道办事处其他科室</w:t>
      </w:r>
      <w:r>
        <w:rPr>
          <w:rFonts w:hint="eastAsia" w:ascii="仿宋_GB2312" w:hAnsi="仿宋" w:eastAsia="仿宋_GB2312" w:cs="Times New Roman"/>
          <w:kern w:val="2"/>
          <w:sz w:val="32"/>
          <w:szCs w:val="32"/>
          <w:lang w:val="en" w:eastAsia="zh-CN" w:bidi="ar-SA"/>
        </w:rPr>
        <w:t>。</w:t>
      </w:r>
    </w:p>
    <w:p>
      <w:pPr>
        <w:pStyle w:val="3"/>
        <w:rPr>
          <w:rFonts w:hint="eastAsia" w:ascii="仿宋_GB2312" w:hAnsi="仿宋" w:eastAsia="仿宋_GB2312" w:cs="Times New Roman"/>
          <w:kern w:val="2"/>
          <w:sz w:val="32"/>
          <w:szCs w:val="32"/>
          <w:lang w:val="en" w:eastAsia="zh-CN" w:bidi="ar-SA"/>
        </w:rPr>
      </w:pPr>
      <w:r>
        <w:rPr>
          <w:rFonts w:hint="eastAsia" w:ascii="黑体" w:hAnsi="黑体" w:eastAsia="黑体" w:cs="Times New Roman"/>
          <w:bCs/>
          <w:kern w:val="2"/>
          <w:sz w:val="32"/>
          <w:szCs w:val="32"/>
          <w:lang w:val="en" w:eastAsia="zh-CN" w:bidi="ar-SA"/>
        </w:rPr>
        <w:t>三、 执法力量投入情况。</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US" w:eastAsia="zh-CN" w:bidi="ar-SA"/>
        </w:rPr>
        <w:t>A岗</w:t>
      </w:r>
      <w:r>
        <w:rPr>
          <w:rFonts w:hint="eastAsia" w:ascii="仿宋_GB2312" w:hAnsi="仿宋" w:eastAsia="仿宋_GB2312" w:cs="Times New Roman"/>
          <w:kern w:val="2"/>
          <w:sz w:val="32"/>
          <w:szCs w:val="32"/>
          <w:lang w:val="en" w:eastAsia="zh-CN" w:bidi="ar-SA"/>
        </w:rPr>
        <w:t>在岗执法人员在岗</w:t>
      </w:r>
      <w:r>
        <w:rPr>
          <w:rFonts w:hint="eastAsia" w:ascii="仿宋_GB2312" w:hAnsi="仿宋" w:eastAsia="仿宋_GB2312" w:cs="Times New Roman"/>
          <w:kern w:val="2"/>
          <w:sz w:val="32"/>
          <w:szCs w:val="32"/>
          <w:lang w:val="en-US" w:eastAsia="zh-CN" w:bidi="ar-SA"/>
        </w:rPr>
        <w:t>21</w:t>
      </w:r>
      <w:r>
        <w:rPr>
          <w:rFonts w:hint="eastAsia" w:ascii="仿宋_GB2312" w:hAnsi="仿宋" w:eastAsia="仿宋_GB2312" w:cs="Times New Roman"/>
          <w:kern w:val="2"/>
          <w:sz w:val="32"/>
          <w:szCs w:val="32"/>
          <w:lang w:val="en" w:eastAsia="zh-CN" w:bidi="ar-SA"/>
        </w:rPr>
        <w:t>人，参与行政执法工作。全年参与各类执法检查</w:t>
      </w:r>
      <w:r>
        <w:rPr>
          <w:rFonts w:hint="eastAsia" w:ascii="仿宋_GB2312" w:hAnsi="仿宋" w:eastAsia="仿宋_GB2312" w:cs="Times New Roman"/>
          <w:kern w:val="2"/>
          <w:sz w:val="32"/>
          <w:szCs w:val="32"/>
          <w:lang w:val="en-US" w:eastAsia="zh-CN" w:bidi="ar-SA"/>
        </w:rPr>
        <w:t>3901</w:t>
      </w:r>
      <w:r>
        <w:rPr>
          <w:rFonts w:hint="eastAsia" w:ascii="仿宋_GB2312" w:hAnsi="仿宋" w:eastAsia="仿宋_GB2312" w:cs="Times New Roman"/>
          <w:kern w:val="2"/>
          <w:sz w:val="32"/>
          <w:szCs w:val="32"/>
          <w:lang w:val="en" w:eastAsia="zh-CN" w:bidi="ar-SA"/>
        </w:rPr>
        <w:t>家次，查处各类案件</w:t>
      </w:r>
      <w:r>
        <w:rPr>
          <w:rFonts w:hint="eastAsia" w:ascii="仿宋_GB2312" w:hAnsi="仿宋_GB2312" w:eastAsia="仿宋_GB2312" w:cs="仿宋_GB2312"/>
          <w:b w:val="0"/>
          <w:bCs w:val="0"/>
          <w:sz w:val="32"/>
          <w:szCs w:val="32"/>
          <w:lang w:val="en-US" w:eastAsia="zh-CN"/>
        </w:rPr>
        <w:t>1181</w:t>
      </w:r>
      <w:r>
        <w:rPr>
          <w:rFonts w:hint="eastAsia" w:ascii="仿宋_GB2312" w:hAnsi="仿宋" w:eastAsia="仿宋_GB2312" w:cs="Times New Roman"/>
          <w:kern w:val="2"/>
          <w:sz w:val="32"/>
          <w:szCs w:val="32"/>
          <w:lang w:val="en" w:eastAsia="zh-CN" w:bidi="ar-SA"/>
        </w:rPr>
        <w:t>件。</w:t>
      </w:r>
    </w:p>
    <w:p>
      <w:pPr>
        <w:pStyle w:val="3"/>
        <w:keepNext w:val="0"/>
        <w:keepLines w:val="0"/>
        <w:widowControl/>
        <w:numPr>
          <w:ilvl w:val="0"/>
          <w:numId w:val="1"/>
        </w:numPr>
        <w:suppressLineNumbers w:val="0"/>
        <w:spacing w:before="0" w:beforeAutospacing="0" w:after="0" w:afterAutospacing="0" w:line="480" w:lineRule="auto"/>
        <w:ind w:left="0" w:right="0" w:firstLine="420"/>
        <w:jc w:val="both"/>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政务服务事项的办理情况。</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US" w:eastAsia="zh-CN" w:bidi="ar-SA"/>
        </w:rPr>
        <w:t>照有关要求，定期报卷，及时公开公示相关信息，积极推动政务服务公开事项的办理。</w:t>
      </w:r>
    </w:p>
    <w:p>
      <w:pPr>
        <w:pStyle w:val="3"/>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五、执法检查计划执行情况</w:t>
      </w:r>
    </w:p>
    <w:p>
      <w:pPr>
        <w:pStyle w:val="3"/>
        <w:ind w:firstLine="960" w:firstLineChars="3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2023年度本部门共完成行政执法检查</w:t>
      </w:r>
      <w:r>
        <w:rPr>
          <w:rFonts w:hint="eastAsia" w:ascii="仿宋_GB2312" w:hAnsi="仿宋" w:eastAsia="仿宋_GB2312" w:cs="Times New Roman"/>
          <w:kern w:val="2"/>
          <w:sz w:val="32"/>
          <w:szCs w:val="32"/>
          <w:lang w:val="en-US" w:eastAsia="zh-CN" w:bidi="ar-SA"/>
        </w:rPr>
        <w:t>7898</w:t>
      </w:r>
      <w:r>
        <w:rPr>
          <w:rFonts w:hint="eastAsia" w:ascii="仿宋_GB2312" w:hAnsi="仿宋" w:eastAsia="仿宋_GB2312" w:cs="Times New Roman"/>
          <w:kern w:val="2"/>
          <w:sz w:val="32"/>
          <w:szCs w:val="32"/>
          <w:lang w:val="en" w:eastAsia="zh-CN" w:bidi="ar-SA"/>
        </w:rPr>
        <w:t>家次。针对旅游管理方面、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pPr>
        <w:pStyle w:val="3"/>
        <w:ind w:firstLine="640" w:firstLineChars="200"/>
        <w:rPr>
          <w:rFonts w:hint="default" w:ascii="仿宋_GB2312" w:hAnsi="仿宋" w:eastAsia="仿宋_GB2312" w:cs="Times New Roman"/>
          <w:kern w:val="2"/>
          <w:sz w:val="32"/>
          <w:szCs w:val="32"/>
          <w:lang w:val="en-US" w:eastAsia="zh-CN" w:bidi="ar-SA"/>
        </w:rPr>
      </w:pPr>
      <w:r>
        <w:rPr>
          <w:rFonts w:hint="eastAsia" w:ascii="黑体" w:hAnsi="黑体" w:eastAsia="黑体" w:cs="Times New Roman"/>
          <w:bCs/>
          <w:kern w:val="2"/>
          <w:sz w:val="32"/>
          <w:szCs w:val="32"/>
          <w:lang w:val="en" w:eastAsia="zh-CN" w:bidi="ar-SA"/>
        </w:rPr>
        <w:t>六、行政处罚、行政强制等案件的办理情况</w:t>
      </w:r>
      <w:r>
        <w:rPr>
          <w:rFonts w:hint="eastAsia" w:ascii="黑体" w:hAnsi="黑体" w:eastAsia="黑体" w:cs="Times New Roman"/>
          <w:bCs/>
          <w:kern w:val="2"/>
          <w:sz w:val="32"/>
          <w:szCs w:val="32"/>
          <w:lang w:val="en-US" w:eastAsia="zh-CN" w:bidi="ar-SA"/>
        </w:rPr>
        <w:t xml:space="preserve"> </w:t>
      </w:r>
      <w:r>
        <w:rPr>
          <w:rFonts w:hint="eastAsia" w:ascii="仿宋_GB2312" w:hAnsi="仿宋" w:eastAsia="仿宋_GB2312" w:cs="Times New Roman"/>
          <w:kern w:val="2"/>
          <w:sz w:val="32"/>
          <w:szCs w:val="32"/>
          <w:lang w:val="en-US" w:eastAsia="zh-CN" w:bidi="ar-SA"/>
        </w:rPr>
        <w:t xml:space="preserve">                                                                                                                                                                                                                                                                                                                                                                                                                                                                                                                                                                                                                                                                                                                                                                                                                                                                                                                                                                                                                                                                                                                                                                                                                                                                                                                                                                                                                                                                                                                                                                                                                                                                      </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US" w:eastAsia="zh-CN" w:bidi="ar-SA"/>
        </w:rPr>
        <w:t>2023年度自街道成立以来，</w:t>
      </w:r>
      <w:r>
        <w:rPr>
          <w:rFonts w:hint="eastAsia" w:ascii="仿宋_GB2312" w:hAnsi="仿宋" w:eastAsia="仿宋_GB2312" w:cs="Times New Roman"/>
          <w:kern w:val="2"/>
          <w:sz w:val="32"/>
          <w:szCs w:val="32"/>
          <w:lang w:val="en" w:eastAsia="zh-CN" w:bidi="ar-SA"/>
        </w:rPr>
        <w:t>全年共立案处罚各类违法行为</w:t>
      </w:r>
      <w:r>
        <w:rPr>
          <w:rFonts w:hint="eastAsia" w:ascii="仿宋_GB2312" w:hAnsi="仿宋" w:eastAsia="仿宋_GB2312" w:cs="Times New Roman"/>
          <w:kern w:val="2"/>
          <w:sz w:val="32"/>
          <w:szCs w:val="32"/>
          <w:lang w:val="en-US" w:eastAsia="zh-CN" w:bidi="ar-SA"/>
        </w:rPr>
        <w:t>1181</w:t>
      </w:r>
      <w:r>
        <w:rPr>
          <w:rFonts w:hint="eastAsia" w:ascii="仿宋_GB2312" w:hAnsi="仿宋" w:eastAsia="仿宋_GB2312" w:cs="Times New Roman"/>
          <w:kern w:val="2"/>
          <w:sz w:val="32"/>
          <w:szCs w:val="32"/>
          <w:lang w:val="en" w:eastAsia="zh-CN" w:bidi="ar-SA"/>
        </w:rPr>
        <w:t>起，罚款</w:t>
      </w:r>
      <w:r>
        <w:rPr>
          <w:rFonts w:hint="eastAsia" w:ascii="仿宋_GB2312" w:hAnsi="仿宋_GB2312" w:eastAsia="仿宋_GB2312" w:cs="仿宋_GB2312"/>
          <w:b w:val="0"/>
          <w:bCs w:val="0"/>
          <w:sz w:val="32"/>
          <w:szCs w:val="32"/>
          <w:lang w:val="en-US" w:eastAsia="zh-CN"/>
        </w:rPr>
        <w:t>399500</w:t>
      </w:r>
      <w:r>
        <w:rPr>
          <w:rFonts w:hint="eastAsia" w:ascii="仿宋_GB2312" w:hAnsi="仿宋" w:eastAsia="仿宋_GB2312" w:cs="Times New Roman"/>
          <w:kern w:val="2"/>
          <w:sz w:val="32"/>
          <w:szCs w:val="32"/>
          <w:lang w:val="en" w:eastAsia="zh-CN" w:bidi="ar-SA"/>
        </w:rPr>
        <w:t>元，案卷已全部办结完毕。</w:t>
      </w:r>
    </w:p>
    <w:p>
      <w:pPr>
        <w:pStyle w:val="3"/>
        <w:ind w:firstLine="640" w:firstLineChars="200"/>
        <w:rPr>
          <w:rFonts w:hint="eastAsia" w:ascii="黑体" w:hAnsi="黑体" w:eastAsia="黑体" w:cs="Times New Roman"/>
          <w:bCs/>
          <w:kern w:val="2"/>
          <w:sz w:val="32"/>
          <w:szCs w:val="32"/>
          <w:lang w:val="en" w:eastAsia="zh-CN" w:bidi="ar-SA"/>
        </w:rPr>
      </w:pPr>
      <w:r>
        <w:rPr>
          <w:rFonts w:hint="eastAsia" w:ascii="黑体" w:hAnsi="黑体" w:eastAsia="黑体" w:cs="Times New Roman"/>
          <w:bCs/>
          <w:kern w:val="2"/>
          <w:sz w:val="32"/>
          <w:szCs w:val="32"/>
          <w:lang w:val="en" w:eastAsia="zh-CN" w:bidi="ar-SA"/>
        </w:rPr>
        <w:t>七、投诉、举报案件的受理和分类办理情况</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2</w:t>
      </w:r>
      <w:bookmarkStart w:id="0" w:name="_GoBack"/>
      <w:bookmarkEnd w:id="0"/>
      <w:r>
        <w:rPr>
          <w:rFonts w:hint="eastAsia" w:ascii="仿宋_GB2312" w:hAnsi="仿宋" w:eastAsia="仿宋_GB2312" w:cs="Times New Roman"/>
          <w:kern w:val="2"/>
          <w:sz w:val="32"/>
          <w:szCs w:val="32"/>
          <w:lang w:val="en" w:eastAsia="zh-CN" w:bidi="ar-SA"/>
        </w:rPr>
        <w:t>023年全年，共计接各类举报1510件，其中夜间施工558件，违法建设261件，占道经营299件，非法吸烟61件，投诉类63件，黑车非法运营33件，非法小广告21件，非法饲养鸽子及家禽29件，露天烧烤20件，噪音扰民41件，其他各类举报合计124件。</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黑体" w:hAnsi="黑体" w:eastAsia="黑体" w:cs="Times New Roman"/>
          <w:bCs/>
          <w:kern w:val="2"/>
          <w:sz w:val="32"/>
          <w:szCs w:val="32"/>
          <w:lang w:val="en" w:eastAsia="zh-CN" w:bidi="ar-SA"/>
        </w:rPr>
        <w:t>八、行政执法机关认为需要公示的其他情况</w:t>
      </w:r>
      <w:r>
        <w:rPr>
          <w:rFonts w:hint="eastAsia" w:ascii="仿宋_GB2312" w:hAnsi="仿宋" w:eastAsia="仿宋_GB2312" w:cs="Times New Roman"/>
          <w:kern w:val="2"/>
          <w:sz w:val="32"/>
          <w:szCs w:val="32"/>
          <w:lang w:val="en" w:eastAsia="zh-CN" w:bidi="ar-SA"/>
        </w:rPr>
        <w:t>。</w:t>
      </w:r>
    </w:p>
    <w:p>
      <w:pPr>
        <w:pStyle w:val="3"/>
        <w:ind w:firstLine="640" w:firstLineChars="200"/>
        <w:rPr>
          <w:rFonts w:hint="eastAsia" w:ascii="仿宋_GB2312" w:hAnsi="仿宋" w:eastAsia="仿宋_GB2312" w:cs="Times New Roman"/>
          <w:kern w:val="2"/>
          <w:sz w:val="32"/>
          <w:szCs w:val="32"/>
          <w:lang w:val="en" w:eastAsia="zh-CN" w:bidi="ar-SA"/>
        </w:rPr>
      </w:pPr>
      <w:r>
        <w:rPr>
          <w:rFonts w:hint="eastAsia" w:ascii="仿宋_GB2312" w:hAnsi="仿宋" w:eastAsia="仿宋_GB2312" w:cs="Times New Roman"/>
          <w:kern w:val="2"/>
          <w:sz w:val="32"/>
          <w:szCs w:val="32"/>
          <w:lang w:val="en" w:eastAsia="zh-CN" w:bidi="ar-SA"/>
        </w:rPr>
        <w:t>  无。</w:t>
      </w:r>
    </w:p>
    <w:p>
      <w:pPr>
        <w:pStyle w:val="3"/>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w:t>
      </w:r>
    </w:p>
    <w:p>
      <w:pPr>
        <w:pStyle w:val="3"/>
        <w:ind w:firstLine="640" w:firstLineChars="200"/>
        <w:rPr>
          <w:rFonts w:hint="eastAsia" w:ascii="仿宋_GB2312" w:hAnsi="仿宋" w:eastAsia="仿宋_GB2312" w:cs="Times New Roman"/>
          <w:kern w:val="2"/>
          <w:sz w:val="32"/>
          <w:szCs w:val="32"/>
          <w:lang w:val="en-US" w:eastAsia="zh-CN" w:bidi="ar-SA"/>
        </w:rPr>
      </w:pPr>
    </w:p>
    <w:p>
      <w:pPr>
        <w:pStyle w:val="3"/>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北京市丰台区右安门街道办事处  </w:t>
      </w:r>
    </w:p>
    <w:p>
      <w:pPr>
        <w:pStyle w:val="3"/>
        <w:ind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2023年12月29日</w:t>
      </w:r>
    </w:p>
    <w:p>
      <w:pPr>
        <w:pStyle w:val="3"/>
        <w:ind w:left="5758" w:leftChars="304" w:hanging="5120" w:hangingChars="16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6FA13"/>
    <w:multiLevelType w:val="singleLevel"/>
    <w:tmpl w:val="D846FA1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YjQ2Y2RhZDlkYTMxZTNiODdkY2Y3NTNmNzA2YWQifQ=="/>
  </w:docVars>
  <w:rsids>
    <w:rsidRoot w:val="009C4266"/>
    <w:rsid w:val="00382DEE"/>
    <w:rsid w:val="009C4266"/>
    <w:rsid w:val="00B77FCE"/>
    <w:rsid w:val="00F8438D"/>
    <w:rsid w:val="010C27DA"/>
    <w:rsid w:val="03483348"/>
    <w:rsid w:val="05341DD6"/>
    <w:rsid w:val="0558032A"/>
    <w:rsid w:val="07CA07CF"/>
    <w:rsid w:val="08A82A76"/>
    <w:rsid w:val="09ED69F7"/>
    <w:rsid w:val="0A825391"/>
    <w:rsid w:val="0C8B3B18"/>
    <w:rsid w:val="0E323572"/>
    <w:rsid w:val="10240C99"/>
    <w:rsid w:val="102869DB"/>
    <w:rsid w:val="161939D5"/>
    <w:rsid w:val="16481B85"/>
    <w:rsid w:val="197131A1"/>
    <w:rsid w:val="19BE3F0C"/>
    <w:rsid w:val="19CE18B7"/>
    <w:rsid w:val="1EA3299F"/>
    <w:rsid w:val="1EFD1033"/>
    <w:rsid w:val="2059498F"/>
    <w:rsid w:val="21D12B9B"/>
    <w:rsid w:val="22BD1205"/>
    <w:rsid w:val="23C14D25"/>
    <w:rsid w:val="24CD0E57"/>
    <w:rsid w:val="25DF1492"/>
    <w:rsid w:val="27EB6814"/>
    <w:rsid w:val="2BD63BD9"/>
    <w:rsid w:val="2FAD0853"/>
    <w:rsid w:val="30032F51"/>
    <w:rsid w:val="311539DE"/>
    <w:rsid w:val="31B0230C"/>
    <w:rsid w:val="35092088"/>
    <w:rsid w:val="38B7004D"/>
    <w:rsid w:val="392751D2"/>
    <w:rsid w:val="3B247C1B"/>
    <w:rsid w:val="3B464036"/>
    <w:rsid w:val="3B732951"/>
    <w:rsid w:val="3EC314F9"/>
    <w:rsid w:val="3FB5178A"/>
    <w:rsid w:val="40CF687B"/>
    <w:rsid w:val="41C061C4"/>
    <w:rsid w:val="433A476F"/>
    <w:rsid w:val="46077070"/>
    <w:rsid w:val="4BDE7972"/>
    <w:rsid w:val="4E3E72F9"/>
    <w:rsid w:val="5180327A"/>
    <w:rsid w:val="550B2A05"/>
    <w:rsid w:val="58D108B0"/>
    <w:rsid w:val="5DC866D4"/>
    <w:rsid w:val="69022624"/>
    <w:rsid w:val="69BA15C7"/>
    <w:rsid w:val="6D222AAC"/>
    <w:rsid w:val="6F2B261F"/>
    <w:rsid w:val="6F977CB5"/>
    <w:rsid w:val="6FEE0EDA"/>
    <w:rsid w:val="731C4F75"/>
    <w:rsid w:val="736003D9"/>
    <w:rsid w:val="7397222C"/>
    <w:rsid w:val="74B80DF9"/>
    <w:rsid w:val="764D1B7C"/>
    <w:rsid w:val="764E3655"/>
    <w:rsid w:val="7C460A98"/>
    <w:rsid w:val="7EF053B6"/>
    <w:rsid w:val="7F173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autoRedefine/>
    <w:qFormat/>
    <w:uiPriority w:val="0"/>
    <w:pPr>
      <w:ind w:left="420" w:leftChars="200"/>
    </w:pPr>
  </w:style>
  <w:style w:type="paragraph" w:styleId="3">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FollowedHyperlink"/>
    <w:basedOn w:val="5"/>
    <w:autoRedefine/>
    <w:semiHidden/>
    <w:unhideWhenUsed/>
    <w:qFormat/>
    <w:uiPriority w:val="99"/>
    <w:rPr>
      <w:color w:val="555555"/>
      <w:u w:val="none"/>
    </w:rPr>
  </w:style>
  <w:style w:type="character" w:styleId="7">
    <w:name w:val="Hyperlink"/>
    <w:basedOn w:val="5"/>
    <w:autoRedefine/>
    <w:semiHidden/>
    <w:unhideWhenUsed/>
    <w:qFormat/>
    <w:uiPriority w:val="99"/>
    <w:rPr>
      <w:color w:val="555555"/>
      <w:u w:val="none"/>
    </w:rPr>
  </w:style>
  <w:style w:type="character" w:customStyle="1" w:styleId="8">
    <w:name w:val="l-btn-left"/>
    <w:basedOn w:val="5"/>
    <w:autoRedefine/>
    <w:qFormat/>
    <w:uiPriority w:val="0"/>
  </w:style>
  <w:style w:type="character" w:customStyle="1" w:styleId="9">
    <w:name w:val="l-btn-left1"/>
    <w:basedOn w:val="5"/>
    <w:qFormat/>
    <w:uiPriority w:val="0"/>
  </w:style>
  <w:style w:type="character" w:customStyle="1" w:styleId="10">
    <w:name w:val="l-btn-left2"/>
    <w:basedOn w:val="5"/>
    <w:autoRedefine/>
    <w:qFormat/>
    <w:uiPriority w:val="0"/>
  </w:style>
  <w:style w:type="character" w:customStyle="1" w:styleId="11">
    <w:name w:val="l-btn-empty"/>
    <w:basedOn w:val="5"/>
    <w:qFormat/>
    <w:uiPriority w:val="0"/>
  </w:style>
  <w:style w:type="character" w:customStyle="1" w:styleId="12">
    <w:name w:val="l-btn-text"/>
    <w:basedOn w:val="5"/>
    <w:autoRedefine/>
    <w:qFormat/>
    <w:uiPriority w:val="0"/>
  </w:style>
  <w:style w:type="character" w:customStyle="1" w:styleId="13">
    <w:name w:val="sx"/>
    <w:basedOn w:val="5"/>
    <w:uiPriority w:val="0"/>
    <w:rPr>
      <w:vanish/>
    </w:rPr>
  </w:style>
  <w:style w:type="character" w:customStyle="1" w:styleId="14">
    <w:name w:val="layui-this"/>
    <w:basedOn w:val="5"/>
    <w:uiPriority w:val="0"/>
    <w:rPr>
      <w:bdr w:val="single" w:color="EEEEEE" w:sz="6" w:space="0"/>
      <w:shd w:val="clear" w:fill="FFFFFF"/>
    </w:rPr>
  </w:style>
  <w:style w:type="character" w:customStyle="1" w:styleId="15">
    <w:name w:val="first-child"/>
    <w:basedOn w:val="5"/>
    <w:uiPriority w:val="0"/>
    <w:rPr>
      <w:bdr w:val="none" w:color="auto" w:sz="0" w:space="0"/>
    </w:rPr>
  </w:style>
  <w:style w:type="character" w:customStyle="1" w:styleId="16">
    <w:name w:val="cur"/>
    <w:basedOn w:val="5"/>
    <w:uiPriority w:val="0"/>
  </w:style>
  <w:style w:type="character" w:customStyle="1" w:styleId="17">
    <w:name w:val="cur1"/>
    <w:basedOn w:val="5"/>
    <w:uiPriority w:val="0"/>
  </w:style>
  <w:style w:type="character" w:customStyle="1" w:styleId="18">
    <w:name w:val="hover26"/>
    <w:basedOn w:val="5"/>
    <w:uiPriority w:val="0"/>
    <w:rPr>
      <w:u w:val="none"/>
    </w:rPr>
  </w:style>
  <w:style w:type="character" w:customStyle="1" w:styleId="19">
    <w:name w:val="hover27"/>
    <w:basedOn w:val="5"/>
    <w:uiPriority w:val="0"/>
    <w:rPr>
      <w:color w:val="5FB878"/>
    </w:rPr>
  </w:style>
  <w:style w:type="character" w:customStyle="1" w:styleId="20">
    <w:name w:val="hover28"/>
    <w:basedOn w:val="5"/>
    <w:uiPriority w:val="0"/>
    <w:rPr>
      <w:color w:val="5FB878"/>
    </w:rPr>
  </w:style>
  <w:style w:type="character" w:customStyle="1" w:styleId="21">
    <w:name w:val="hover29"/>
    <w:basedOn w:val="5"/>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2020</Words>
  <Characters>2164</Characters>
  <Lines>6</Lines>
  <Paragraphs>1</Paragraphs>
  <TotalTime>140</TotalTime>
  <ScaleCrop>false</ScaleCrop>
  <LinksUpToDate>false</LinksUpToDate>
  <CharactersWithSpaces>3875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2021-09-22T03:49:00Z</dcterms:created>
  <dc:creator>xb21cn</dc:creator>
  <cp:lastModifiedBy>马氏</cp:lastModifiedBy>
  <dcterms:modified xsi:type="dcterms:W3CDTF">2023-12-21T08:28:51Z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DFE20E9C24C64224905D9183CF6760F3</vt:lpwstr>
  </property>
</Properties>
</file>