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45046">
      <w:pPr>
        <w:pStyle w:val="5"/>
        <w:jc w:val="center"/>
        <w:rPr>
          <w:b/>
          <w:sz w:val="30"/>
          <w:szCs w:val="30"/>
          <w:lang w:val="en"/>
        </w:rPr>
      </w:pPr>
      <w:r>
        <w:rPr>
          <w:b/>
          <w:sz w:val="30"/>
          <w:szCs w:val="30"/>
          <w:lang w:val="en"/>
        </w:rPr>
        <w:t>北京市丰台区</w:t>
      </w:r>
      <w:r>
        <w:rPr>
          <w:rFonts w:hint="eastAsia"/>
          <w:b/>
          <w:sz w:val="30"/>
          <w:szCs w:val="30"/>
          <w:lang w:val="en"/>
        </w:rPr>
        <w:t>玉泉营街道办事处</w:t>
      </w:r>
      <w:r>
        <w:rPr>
          <w:b/>
          <w:sz w:val="30"/>
          <w:szCs w:val="30"/>
          <w:lang w:val="en"/>
        </w:rPr>
        <w:t>202</w:t>
      </w:r>
      <w:r>
        <w:rPr>
          <w:rFonts w:hint="eastAsia"/>
          <w:b/>
          <w:sz w:val="30"/>
          <w:szCs w:val="30"/>
          <w:lang w:val="en-US" w:eastAsia="zh-CN"/>
        </w:rPr>
        <w:t>5</w:t>
      </w:r>
      <w:r>
        <w:rPr>
          <w:b/>
          <w:sz w:val="30"/>
          <w:szCs w:val="30"/>
          <w:lang w:val="en"/>
        </w:rPr>
        <w:t>年度行政执法统计年报</w:t>
      </w:r>
    </w:p>
    <w:p w14:paraId="22D0B6E4">
      <w:pPr>
        <w:pStyle w:val="5"/>
        <w:rPr>
          <w:lang w:val="en"/>
        </w:rPr>
      </w:pPr>
      <w:r>
        <w:rPr>
          <w:lang w:val="en"/>
        </w:rPr>
        <w:t>一、 行政执法机关的执法主体名称和数量情况</w:t>
      </w:r>
    </w:p>
    <w:p w14:paraId="3C418BC4">
      <w:pPr>
        <w:pStyle w:val="5"/>
        <w:ind w:firstLine="480" w:firstLineChars="200"/>
        <w:rPr>
          <w:lang w:val="en"/>
        </w:rPr>
      </w:pPr>
      <w:r>
        <w:rPr>
          <w:rFonts w:hint="eastAsia"/>
          <w:lang w:val="en"/>
        </w:rPr>
        <w:t>本部门现存行政执法主体1家，名称为北京市丰台区玉泉营街道办事处。</w:t>
      </w:r>
    </w:p>
    <w:p w14:paraId="561EF147">
      <w:pPr>
        <w:pStyle w:val="5"/>
        <w:rPr>
          <w:lang w:val="en"/>
        </w:rPr>
      </w:pPr>
      <w:r>
        <w:rPr>
          <w:lang w:val="en"/>
        </w:rPr>
        <w:t>二、 各执法主体的执法岗位设置及执法人员在岗情况</w:t>
      </w:r>
    </w:p>
    <w:p w14:paraId="2CE29D22">
      <w:pPr>
        <w:pStyle w:val="5"/>
        <w:ind w:firstLine="480" w:firstLineChars="200"/>
        <w:rPr>
          <w:lang w:val="en"/>
        </w:rPr>
      </w:pPr>
      <w:r>
        <w:rPr>
          <w:rFonts w:hint="eastAsia"/>
          <w:lang w:val="en"/>
        </w:rPr>
        <w:t>北京市丰台区玉泉营街道办事处共设置A岗执法岗位</w:t>
      </w:r>
      <w:r>
        <w:rPr>
          <w:rFonts w:hint="eastAsia"/>
        </w:rPr>
        <w:t>2</w:t>
      </w:r>
      <w:r>
        <w:rPr>
          <w:rFonts w:hint="eastAsia"/>
          <w:lang w:val="en"/>
        </w:rPr>
        <w:t>种，为街乡综合执法岗。A类执法岗位设置</w:t>
      </w:r>
      <w:r>
        <w:rPr>
          <w:rFonts w:hint="eastAsia"/>
        </w:rPr>
        <w:t>2</w:t>
      </w:r>
      <w:r>
        <w:rPr>
          <w:rFonts w:hint="eastAsia"/>
          <w:lang w:val="en-US" w:eastAsia="zh-CN"/>
        </w:rPr>
        <w:t>8</w:t>
      </w:r>
      <w:r>
        <w:rPr>
          <w:rFonts w:hint="eastAsia"/>
          <w:lang w:val="en"/>
        </w:rPr>
        <w:t>人，目前共有执法人员</w:t>
      </w:r>
      <w:r>
        <w:rPr>
          <w:rFonts w:hint="eastAsia"/>
          <w:lang w:val="en-US" w:eastAsia="zh-CN"/>
        </w:rPr>
        <w:t>21</w:t>
      </w:r>
      <w:r>
        <w:rPr>
          <w:rFonts w:hint="eastAsia"/>
        </w:rPr>
        <w:t>人，</w:t>
      </w:r>
      <w:r>
        <w:rPr>
          <w:rFonts w:hint="eastAsia"/>
          <w:lang w:val="en"/>
        </w:rPr>
        <w:t>实际在岗人员</w:t>
      </w:r>
      <w:r>
        <w:rPr>
          <w:rFonts w:hint="eastAsia"/>
          <w:lang w:val="en-US" w:eastAsia="zh-CN"/>
        </w:rPr>
        <w:t>21</w:t>
      </w:r>
      <w:r>
        <w:rPr>
          <w:rFonts w:hint="eastAsia"/>
          <w:lang w:val="en"/>
        </w:rPr>
        <w:t>人，均考取执法证执法证。</w:t>
      </w:r>
    </w:p>
    <w:p w14:paraId="04897126">
      <w:pPr>
        <w:pStyle w:val="5"/>
        <w:rPr>
          <w:lang w:val="en"/>
        </w:rPr>
      </w:pPr>
      <w:r>
        <w:rPr>
          <w:lang w:val="en"/>
        </w:rPr>
        <w:t>三、 执法力量投入情况。</w:t>
      </w:r>
    </w:p>
    <w:p w14:paraId="4D8A6DBC">
      <w:pPr>
        <w:pStyle w:val="5"/>
        <w:ind w:firstLine="480" w:firstLineChars="200"/>
        <w:rPr>
          <w:lang w:val="en"/>
        </w:rPr>
      </w:pPr>
      <w:r>
        <w:rPr>
          <w:rFonts w:hint="eastAsia"/>
        </w:rPr>
        <w:t>A岗</w:t>
      </w:r>
      <w:r>
        <w:rPr>
          <w:lang w:val="en"/>
        </w:rPr>
        <w:t>在岗执法人员</w:t>
      </w:r>
      <w:r>
        <w:rPr>
          <w:rFonts w:hint="eastAsia"/>
          <w:lang w:val="en"/>
        </w:rPr>
        <w:t>在岗</w:t>
      </w:r>
      <w:r>
        <w:rPr>
          <w:rFonts w:hint="eastAsia"/>
          <w:lang w:val="en-US" w:eastAsia="zh-CN"/>
        </w:rPr>
        <w:t>21</w:t>
      </w:r>
      <w:r>
        <w:rPr>
          <w:lang w:val="en"/>
        </w:rPr>
        <w:t>人，参与行政执法工作。</w:t>
      </w:r>
      <w:r>
        <w:rPr>
          <w:rFonts w:hint="eastAsia"/>
          <w:lang w:val="en"/>
        </w:rPr>
        <w:t>全年参与各类执法检查</w:t>
      </w:r>
      <w:r>
        <w:rPr>
          <w:rFonts w:hint="eastAsia"/>
          <w:lang w:val="en-US" w:eastAsia="zh-CN"/>
        </w:rPr>
        <w:t>2059</w:t>
      </w:r>
      <w:r>
        <w:rPr>
          <w:lang w:val="en"/>
        </w:rPr>
        <w:t>家次</w:t>
      </w:r>
      <w:r>
        <w:rPr>
          <w:rFonts w:hint="eastAsia"/>
          <w:lang w:val="en"/>
        </w:rPr>
        <w:t>，查处各类案件</w:t>
      </w:r>
      <w:r>
        <w:rPr>
          <w:rFonts w:hint="eastAsia"/>
          <w:highlight w:val="none"/>
          <w:lang w:val="en-US" w:eastAsia="zh-CN"/>
        </w:rPr>
        <w:t>412</w:t>
      </w:r>
      <w:r>
        <w:rPr>
          <w:rFonts w:hint="eastAsia"/>
          <w:lang w:val="en"/>
        </w:rPr>
        <w:t>件。</w:t>
      </w:r>
    </w:p>
    <w:p w14:paraId="23AA4ADF">
      <w:pPr>
        <w:pStyle w:val="5"/>
        <w:rPr>
          <w:highlight w:val="none"/>
          <w:lang w:val="en"/>
        </w:rPr>
      </w:pPr>
      <w:r>
        <w:rPr>
          <w:lang w:val="en"/>
        </w:rPr>
        <w:t>四、</w:t>
      </w:r>
      <w:r>
        <w:rPr>
          <w:highlight w:val="none"/>
          <w:lang w:val="en"/>
        </w:rPr>
        <w:t>政务</w:t>
      </w:r>
      <w:r>
        <w:rPr>
          <w:rFonts w:hint="eastAsia"/>
          <w:highlight w:val="none"/>
          <w:lang w:val="en"/>
        </w:rPr>
        <w:t>服务</w:t>
      </w:r>
      <w:r>
        <w:rPr>
          <w:highlight w:val="none"/>
          <w:lang w:val="en"/>
        </w:rPr>
        <w:t>事项的办理情况。</w:t>
      </w:r>
    </w:p>
    <w:p w14:paraId="77E5C1D1">
      <w:pPr>
        <w:pStyle w:val="5"/>
        <w:ind w:firstLine="480" w:firstLineChars="200"/>
        <w:rPr>
          <w:rFonts w:hint="eastAsia" w:asciiTheme="minorEastAsia" w:hAnsiTheme="minorEastAsia" w:eastAsiaTheme="minorEastAsia" w:cstheme="minorEastAsia"/>
          <w:sz w:val="24"/>
          <w:szCs w:val="24"/>
          <w:highlight w:val="none"/>
          <w:lang w:val="en"/>
        </w:rPr>
      </w:pPr>
      <w:r>
        <w:rPr>
          <w:rFonts w:hint="eastAsia" w:asciiTheme="minorEastAsia" w:hAnsiTheme="minorEastAsia" w:eastAsiaTheme="minorEastAsia" w:cstheme="minorEastAsia"/>
          <w:sz w:val="24"/>
          <w:szCs w:val="24"/>
          <w:highlight w:val="none"/>
          <w:lang w:val="e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
        </w:rPr>
        <w:t>年</w:t>
      </w:r>
      <w:r>
        <w:rPr>
          <w:rFonts w:hint="eastAsia" w:asciiTheme="minorEastAsia" w:hAnsiTheme="minorEastAsia" w:eastAsiaTheme="minorEastAsia" w:cstheme="minorEastAsia"/>
          <w:sz w:val="24"/>
          <w:szCs w:val="24"/>
          <w:highlight w:val="none"/>
        </w:rPr>
        <w:t>玉泉营</w:t>
      </w:r>
      <w:r>
        <w:rPr>
          <w:rFonts w:hint="eastAsia" w:asciiTheme="minorEastAsia" w:hAnsiTheme="minorEastAsia" w:eastAsiaTheme="minorEastAsia" w:cstheme="minorEastAsia"/>
          <w:sz w:val="24"/>
          <w:szCs w:val="24"/>
          <w:highlight w:val="none"/>
          <w:lang w:val="en"/>
        </w:rPr>
        <w:t>街道便民服务中心</w:t>
      </w:r>
    </w:p>
    <w:p w14:paraId="0B3D5B45">
      <w:pPr>
        <w:pStyle w:val="5"/>
        <w:ind w:firstLine="480" w:firstLineChars="200"/>
        <w:rPr>
          <w:rFonts w:hint="eastAsia"/>
          <w:lang w:val="en"/>
        </w:rPr>
      </w:pPr>
      <w:r>
        <w:rPr>
          <w:rFonts w:hint="eastAsia"/>
          <w:lang w:val="en"/>
        </w:rPr>
        <w:t>社会保障工作方面。积极做好3401名城乡居民基本养老保险参保缴费工作。累计为65名参保人办理养老给付业务。全面做好200名享受城乡居民养老待遇人员及无保障待遇人员的生存认证、待遇停止和多支追缴工作。做好城镇职工养老保险参保工作，服务农村无档劳动力、自谋灵活人员自愿缴纳社会保险220人，办理延期35人，办理退休95人，申领病残津贴5人。完成39人非京籍儿童入学社保缴费审核工作。</w:t>
      </w:r>
    </w:p>
    <w:p w14:paraId="561D0AF8">
      <w:pPr>
        <w:pStyle w:val="5"/>
        <w:ind w:firstLine="480" w:firstLineChars="200"/>
        <w:rPr>
          <w:rFonts w:hint="eastAsia"/>
          <w:lang w:val="en"/>
        </w:rPr>
      </w:pPr>
      <w:r>
        <w:rPr>
          <w:rFonts w:hint="eastAsia"/>
          <w:lang w:val="en"/>
        </w:rPr>
        <w:t>城乡医疗经办服务方面。扎实做好6214名（其中，儿童1567人、劳动年龄内709人、老年人3938人）城乡居民基本医疗保险参保服务工作。累计变更定点医疗机构188人次，补换各类社会保障卡696张，手工报销医疗费用209人次，累计报销金额61万元。异地退返知青门诊帮扶15人次，累计帮扶金额4万元。办理北京市城乡无丧葬补助居民丧葬补贴5人次，累计补贴金额2.5万元。</w:t>
      </w:r>
    </w:p>
    <w:p w14:paraId="101F6CE2">
      <w:pPr>
        <w:pStyle w:val="5"/>
        <w:ind w:firstLine="480" w:firstLineChars="200"/>
        <w:rPr>
          <w:rFonts w:hint="eastAsia"/>
          <w:lang w:val="en"/>
        </w:rPr>
      </w:pPr>
      <w:r>
        <w:rPr>
          <w:rFonts w:hint="eastAsia"/>
          <w:lang w:val="en"/>
        </w:rPr>
        <w:t>社会救助经办服务方面。新申请低保低收入家庭3户，撤销5户。采暖救助发放64户，办理残疾人生活补贴6人；对75户低保低收入人员开展半年复审。现有低保家庭75户，低收入家庭1户1人，城乡特困供养1人。</w:t>
      </w:r>
    </w:p>
    <w:p w14:paraId="4B1F3312">
      <w:pPr>
        <w:pStyle w:val="5"/>
        <w:ind w:firstLine="480" w:firstLineChars="200"/>
        <w:rPr>
          <w:rFonts w:hint="eastAsia"/>
          <w:lang w:val="en"/>
        </w:rPr>
      </w:pPr>
      <w:r>
        <w:rPr>
          <w:rFonts w:hint="eastAsia"/>
          <w:lang w:val="en"/>
        </w:rPr>
        <w:t>就失业管理服务方面。辖区城镇登记失业率3.67%，排名全区第二。城镇登记失业人员就业人数256人，完成年度指标181.56%，全区排名第三；就业困难人员就业人数75人，完成年度指标147.05%，全区排名第九；农村劳动力就业参保101人，完成年度指标95人的106.31%，全区排名第六；离校未就业毕业生帮扶就业率96.08%，完成年度指标90%的106.75%，全区排名第六。新增城镇居民申请享受市区灵活就业社会保险补贴82人，补贴金额131.77万元。</w:t>
      </w:r>
    </w:p>
    <w:p w14:paraId="330283B1">
      <w:pPr>
        <w:pStyle w:val="5"/>
        <w:ind w:firstLine="480" w:firstLineChars="200"/>
        <w:rPr>
          <w:rFonts w:hint="eastAsia"/>
          <w:lang w:val="en" w:eastAsia="zh-CN"/>
        </w:rPr>
      </w:pPr>
      <w:r>
        <w:rPr>
          <w:rFonts w:hint="eastAsia"/>
          <w:lang w:val="en"/>
        </w:rPr>
        <w:t>公共就业服务方面。累计开展线上、线下招聘会4场，43家企业参会，涵盖112个工种，累计提供就业岗位1061个，160名求职者与企业达成就业意向。充分整合地区“青创”资源，举办北京10号线“青创村”专场招聘会，13家科技服务、文创设计、智能制造等新业态企业参会，为青年创业就业群体搭建优质对接平台。截至目前，服务求职者人数指标450人，已完成840人，完成指标的186.67%；采集空岗信息指标1400个，已完成1579个，完成指标的112.79%；服务用人单位家数指标36家，已完成38家，完成指标的105.56%。发布毕业生岗位80 个，为840名求职者提供职业指导与岗位推荐服务。</w:t>
      </w:r>
    </w:p>
    <w:p w14:paraId="26EF60E5">
      <w:pPr>
        <w:pStyle w:val="5"/>
        <w:ind w:firstLine="480" w:firstLineChars="200"/>
        <w:rPr>
          <w:highlight w:val="yellow"/>
          <w:lang w:val="en"/>
        </w:rPr>
      </w:pPr>
      <w:r>
        <w:rPr>
          <w:lang w:val="en"/>
        </w:rPr>
        <w:t>五、执法检查计划执行情况</w:t>
      </w:r>
    </w:p>
    <w:p w14:paraId="75237946">
      <w:pPr>
        <w:pStyle w:val="5"/>
        <w:ind w:firstLine="480" w:firstLineChars="200"/>
        <w:rPr>
          <w:rFonts w:hint="eastAsia"/>
          <w:lang w:val="en" w:eastAsia="zh-CN"/>
        </w:rPr>
      </w:pPr>
      <w:r>
        <w:rPr>
          <w:rFonts w:hint="eastAsia"/>
          <w:lang w:val="en" w:eastAsia="zh-CN"/>
        </w:rPr>
        <w:t>202</w:t>
      </w:r>
      <w:r>
        <w:rPr>
          <w:rFonts w:hint="eastAsia"/>
          <w:lang w:val="en-US" w:eastAsia="zh-CN"/>
        </w:rPr>
        <w:t>5</w:t>
      </w:r>
      <w:r>
        <w:rPr>
          <w:rFonts w:hint="eastAsia"/>
          <w:lang w:val="en" w:eastAsia="zh-CN"/>
        </w:rPr>
        <w:t>年度本部门共完成行政执法检查</w:t>
      </w:r>
      <w:r>
        <w:rPr>
          <w:rFonts w:hint="eastAsia"/>
          <w:lang w:val="en-US" w:eastAsia="zh-CN"/>
        </w:rPr>
        <w:t>2059</w:t>
      </w:r>
      <w:r>
        <w:rPr>
          <w:rFonts w:hint="eastAsia"/>
          <w:lang w:val="en" w:eastAsia="zh-CN"/>
        </w:rPr>
        <w:t>家次。</w:t>
      </w:r>
      <w:r>
        <w:rPr>
          <w:rFonts w:hint="eastAsia"/>
          <w:lang w:val="en" w:eastAsia="zh"/>
        </w:rPr>
        <w:t>对同一企业实施入企检查年度频次上限为6次/年。</w:t>
      </w:r>
      <w:bookmarkStart w:id="2" w:name="_GoBack"/>
      <w:bookmarkEnd w:id="2"/>
      <w:r>
        <w:rPr>
          <w:rFonts w:hint="eastAsia"/>
          <w:lang w:val="en" w:eastAsia="zh-CN"/>
        </w:rPr>
        <w:t>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14:paraId="008C0D74">
      <w:pPr>
        <w:pStyle w:val="5"/>
      </w:pPr>
      <w:r>
        <w:rPr>
          <w:lang w:val="en"/>
        </w:rPr>
        <w:t>六、行政处罚、行政强制等案件的办理情况</w:t>
      </w:r>
      <w:r>
        <w:rPr>
          <w:rFonts w:hint="eastAsia"/>
        </w:rPr>
        <w:t xml:space="preserve">                                                                                                                                                                                                                                                                                                                                                                                                                                                                                                                                                                                                                                                                                                                                                                                                                                                                                                                                                                                                                                                                                                                                                                                                                                                                                                                                                                                                                                                                                                                                                                                                                                                                       </w:t>
      </w:r>
    </w:p>
    <w:p w14:paraId="6BA124FB">
      <w:pPr>
        <w:pStyle w:val="5"/>
        <w:ind w:firstLine="480" w:firstLineChars="200"/>
        <w:rPr>
          <w:lang w:val="en"/>
        </w:rPr>
      </w:pPr>
      <w:bookmarkStart w:id="0" w:name="OLE_LINK2"/>
      <w:r>
        <w:rPr>
          <w:rFonts w:hint="eastAsia"/>
        </w:rPr>
        <w:t>202</w:t>
      </w:r>
      <w:r>
        <w:rPr>
          <w:rFonts w:hint="eastAsia"/>
          <w:lang w:val="en-US" w:eastAsia="zh-CN"/>
        </w:rPr>
        <w:t>5</w:t>
      </w:r>
      <w:r>
        <w:rPr>
          <w:rFonts w:hint="eastAsia"/>
        </w:rPr>
        <w:t>年，</w:t>
      </w:r>
      <w:r>
        <w:rPr>
          <w:rFonts w:hint="eastAsia"/>
          <w:lang w:val="en"/>
        </w:rPr>
        <w:t>全年共立案处罚各类违法行为</w:t>
      </w:r>
      <w:r>
        <w:rPr>
          <w:rFonts w:hint="eastAsia"/>
          <w:highlight w:val="none"/>
          <w:lang w:val="en-US" w:eastAsia="zh-CN"/>
        </w:rPr>
        <w:t>412</w:t>
      </w:r>
      <w:r>
        <w:rPr>
          <w:rFonts w:hint="eastAsia"/>
          <w:highlight w:val="none"/>
          <w:lang w:val="en"/>
        </w:rPr>
        <w:t>起，罚款494000元</w:t>
      </w:r>
      <w:bookmarkEnd w:id="0"/>
      <w:r>
        <w:rPr>
          <w:rFonts w:hint="eastAsia"/>
          <w:lang w:val="en"/>
        </w:rPr>
        <w:t>，无行政强制案件，案卷已全部办结完毕。</w:t>
      </w:r>
    </w:p>
    <w:p w14:paraId="11F0D609">
      <w:pPr>
        <w:pStyle w:val="5"/>
        <w:numPr>
          <w:ilvl w:val="0"/>
          <w:numId w:val="1"/>
        </w:numPr>
        <w:rPr>
          <w:lang w:val="en"/>
        </w:rPr>
      </w:pPr>
      <w:r>
        <w:rPr>
          <w:lang w:val="en"/>
        </w:rPr>
        <w:t>投诉、举报案件的受理和分类办理情况</w:t>
      </w:r>
    </w:p>
    <w:p w14:paraId="4CFFD5DF">
      <w:pPr>
        <w:pStyle w:val="5"/>
        <w:ind w:firstLine="480" w:firstLineChars="200"/>
        <w:rPr>
          <w:lang w:val="en"/>
        </w:rPr>
      </w:pPr>
      <w:bookmarkStart w:id="1" w:name="OLE_LINK1"/>
      <w:r>
        <w:rPr>
          <w:rFonts w:hint="eastAsia"/>
          <w:lang w:val="en"/>
        </w:rPr>
        <w:t>202</w:t>
      </w:r>
      <w:r>
        <w:rPr>
          <w:rFonts w:hint="eastAsia"/>
          <w:lang w:val="en-US" w:eastAsia="zh-CN"/>
        </w:rPr>
        <w:t>5</w:t>
      </w:r>
      <w:r>
        <w:rPr>
          <w:rFonts w:hint="eastAsia"/>
          <w:lang w:val="en"/>
        </w:rPr>
        <w:t>年，本部门共受理12345派发投诉举报案件</w:t>
      </w:r>
      <w:bookmarkEnd w:id="1"/>
      <w:r>
        <w:rPr>
          <w:rFonts w:hint="eastAsia"/>
          <w:lang w:val="en"/>
        </w:rPr>
        <w:t>1672件，共涉及以下方面：其中夜施的举报有490起，违建299起，街头游商252起，店外经营74起，露天烧烤43起，其他514起。目前所有举报案件均已办理完毕。</w:t>
      </w:r>
    </w:p>
    <w:p w14:paraId="2106E458">
      <w:pPr>
        <w:pStyle w:val="5"/>
        <w:rPr>
          <w:lang w:val="en"/>
        </w:rPr>
      </w:pPr>
      <w:r>
        <w:rPr>
          <w:lang w:val="en"/>
        </w:rPr>
        <w:t>八、行政执法机关认为需要公示的其他情况。</w:t>
      </w:r>
    </w:p>
    <w:p w14:paraId="270FD116">
      <w:pPr>
        <w:pStyle w:val="5"/>
        <w:rPr>
          <w:lang w:val="en"/>
        </w:rPr>
      </w:pPr>
      <w:r>
        <w:rPr>
          <w:lang w:val="en"/>
        </w:rPr>
        <w:t>  无。</w:t>
      </w:r>
    </w:p>
    <w:p w14:paraId="19C653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D29AC"/>
    <w:multiLevelType w:val="singleLevel"/>
    <w:tmpl w:val="265D29A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YTRmZDgxMTM0YjVjOTExYjQ5MzA4YTA2OWIxMTMifQ=="/>
  </w:docVars>
  <w:rsids>
    <w:rsidRoot w:val="009C4266"/>
    <w:rsid w:val="00286259"/>
    <w:rsid w:val="00475B9D"/>
    <w:rsid w:val="009C4266"/>
    <w:rsid w:val="00AC2E60"/>
    <w:rsid w:val="00B77FCE"/>
    <w:rsid w:val="00CD5E95"/>
    <w:rsid w:val="00F8438D"/>
    <w:rsid w:val="00FC72A8"/>
    <w:rsid w:val="0142287A"/>
    <w:rsid w:val="05956E75"/>
    <w:rsid w:val="1A30765B"/>
    <w:rsid w:val="1AFE1BB2"/>
    <w:rsid w:val="1CDCD865"/>
    <w:rsid w:val="1F4D7400"/>
    <w:rsid w:val="24CD0E57"/>
    <w:rsid w:val="2A646A9D"/>
    <w:rsid w:val="3BED0637"/>
    <w:rsid w:val="3D8A06FD"/>
    <w:rsid w:val="3DFFB45A"/>
    <w:rsid w:val="47282A9A"/>
    <w:rsid w:val="4A2F6246"/>
    <w:rsid w:val="4E17043E"/>
    <w:rsid w:val="550B2A05"/>
    <w:rsid w:val="584E183A"/>
    <w:rsid w:val="5B2307DC"/>
    <w:rsid w:val="5BDB5EC7"/>
    <w:rsid w:val="5BFF938A"/>
    <w:rsid w:val="6AC07B2A"/>
    <w:rsid w:val="6C817E4C"/>
    <w:rsid w:val="6EF7652B"/>
    <w:rsid w:val="736003D9"/>
    <w:rsid w:val="73655F65"/>
    <w:rsid w:val="7397222C"/>
    <w:rsid w:val="754C7265"/>
    <w:rsid w:val="764E3655"/>
    <w:rsid w:val="797D469D"/>
    <w:rsid w:val="7BDFE9FA"/>
    <w:rsid w:val="7BFF2460"/>
    <w:rsid w:val="7DA138AC"/>
    <w:rsid w:val="7F6B7E40"/>
    <w:rsid w:val="7FDEE75F"/>
    <w:rsid w:val="7FFE48BC"/>
    <w:rsid w:val="993DF90F"/>
    <w:rsid w:val="BBAFCF03"/>
    <w:rsid w:val="E2BB529E"/>
    <w:rsid w:val="EF4B3830"/>
    <w:rsid w:val="EFFE6A74"/>
    <w:rsid w:val="F57BD4C9"/>
    <w:rsid w:val="F7FD7B08"/>
    <w:rsid w:val="FDC36281"/>
    <w:rsid w:val="FEDF3D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513</Words>
  <Characters>2927</Characters>
  <Lines>24</Lines>
  <Paragraphs>6</Paragraphs>
  <TotalTime>1</TotalTime>
  <ScaleCrop>false</ScaleCrop>
  <LinksUpToDate>false</LinksUpToDate>
  <CharactersWithSpaces>3434</CharactersWithSpaces>
  <Application>WPS Office WWO_wpscloud_20251118150845-8a21cde7ec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2024-01-02T19:15:00Z</dcterms:created>
  <dc:creator>xb21cn</dc:creator>
  <cp:lastModifiedBy>兔兔乐俊</cp:lastModifiedBy>
  <cp:lastPrinted>2025-01-09T15:26:00Z</cp:lastPrinted>
  <dcterms:modified xsi:type="dcterms:W3CDTF">2026-02-10T17:17:03Z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2052-12.9.0.23686</vt:lpwstr>
  </property>
  <property fmtid="{D5CDD505-2E9C-101B-9397-08002B2CF9AE}" pid="3" name="ICV">
    <vt:lpwstr>9841C738AE7000E68FF78A69E8AF8824_43</vt:lpwstr>
  </property>
</Properties>
</file>