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jc w:val="center"/>
        <w:rPr>
          <w:rFonts w:ascii="方正小标宋简体" w:hAnsi="Times New Roman" w:eastAsia="方正小标宋简体" w:cs="Times New Roman"/>
          <w:sz w:val="40"/>
          <w:szCs w:val="36"/>
        </w:rPr>
      </w:pPr>
      <w:r>
        <w:rPr>
          <w:rFonts w:hint="eastAsia" w:ascii="方正小标宋简体" w:hAnsi="Times New Roman" w:eastAsia="方正小标宋简体" w:cs="Times New Roman"/>
          <w:sz w:val="44"/>
          <w:szCs w:val="36"/>
          <w:lang w:val="en-US" w:eastAsia="zh-CN"/>
        </w:rPr>
        <w:t>丰台区代理记账行业</w:t>
      </w:r>
      <w:r>
        <w:rPr>
          <w:rFonts w:hint="eastAsia" w:ascii="方正小标宋简体" w:hAnsi="Times New Roman" w:eastAsia="方正小标宋简体" w:cs="Times New Roman"/>
          <w:sz w:val="44"/>
          <w:szCs w:val="36"/>
        </w:rPr>
        <w:t>行政检查单</w:t>
      </w:r>
    </w:p>
    <w:p>
      <w:pPr>
        <w:widowControl w:val="0"/>
        <w:spacing w:line="340" w:lineRule="exact"/>
        <w:rPr>
          <w:rFonts w:hint="eastAsia" w:ascii="黑体" w:hAnsi="黑体" w:eastAsia="黑体" w:cs="黑体"/>
          <w:sz w:val="21"/>
          <w:szCs w:val="24"/>
        </w:rPr>
      </w:pPr>
      <w:r>
        <w:rPr>
          <w:rFonts w:hint="eastAsia" w:ascii="黑体" w:hAnsi="黑体" w:eastAsia="黑体" w:cs="Times New Roman"/>
          <w:sz w:val="21"/>
          <w:szCs w:val="24"/>
        </w:rPr>
        <w:t>检查时间：XXXX年XX月XX日XX时XX分—— XX时XX分      单号</w:t>
      </w:r>
      <w:r>
        <w:rPr>
          <w:rFonts w:hint="eastAsia" w:ascii="黑体" w:hAnsi="黑体" w:eastAsia="黑体" w:cs="Times New Roman"/>
          <w:sz w:val="21"/>
          <w:szCs w:val="24"/>
          <w:lang w:val="en-US" w:eastAsia="zh-CN"/>
        </w:rPr>
        <w:t xml:space="preserve">: </w:t>
      </w:r>
      <w:bookmarkStart w:id="3" w:name="_GoBack"/>
      <w:bookmarkEnd w:id="3"/>
      <w:r>
        <w:rPr>
          <w:rFonts w:hint="eastAsia" w:ascii="黑体" w:hAnsi="黑体" w:eastAsia="黑体" w:cs="Times New Roman"/>
          <w:sz w:val="21"/>
          <w:szCs w:val="24"/>
          <w:u w:val="single"/>
          <w:lang w:val="en-US" w:eastAsia="zh-CN"/>
        </w:rPr>
        <w:t>丰</w:t>
      </w:r>
      <w:r>
        <w:rPr>
          <w:rFonts w:hint="eastAsia" w:ascii="黑体" w:hAnsi="黑体" w:eastAsia="黑体" w:cs="黑体"/>
          <w:sz w:val="21"/>
          <w:szCs w:val="24"/>
          <w:u w:val="single"/>
          <w:lang w:eastAsia="zh-CN"/>
        </w:rPr>
        <w:t>财政</w:t>
      </w:r>
      <w:r>
        <w:rPr>
          <w:rFonts w:hint="eastAsia" w:ascii="黑体" w:hAnsi="黑体" w:eastAsia="黑体" w:cs="黑体"/>
          <w:sz w:val="21"/>
          <w:szCs w:val="24"/>
          <w:u w:val="single"/>
          <w:lang w:val="en-US" w:eastAsia="zh-CN"/>
        </w:rPr>
        <w:t xml:space="preserve">〔 </w:t>
      </w:r>
      <w:r>
        <w:rPr>
          <w:rFonts w:hint="eastAsia" w:ascii="黑体" w:hAnsi="黑体" w:eastAsia="黑体" w:cs="黑体"/>
          <w:sz w:val="21"/>
          <w:szCs w:val="24"/>
          <w:u w:val="single"/>
        </w:rPr>
        <w:t>XX</w:t>
      </w:r>
      <w:r>
        <w:rPr>
          <w:rFonts w:hint="eastAsia" w:ascii="黑体" w:hAnsi="黑体" w:eastAsia="黑体" w:cs="黑体"/>
          <w:sz w:val="21"/>
          <w:szCs w:val="24"/>
          <w:u w:val="single"/>
          <w:lang w:val="en-US" w:eastAsia="zh-CN"/>
        </w:rPr>
        <w:t xml:space="preserve"> 〕 XX 号</w:t>
      </w:r>
    </w:p>
    <w:tbl>
      <w:tblPr>
        <w:tblStyle w:val="6"/>
        <w:tblW w:w="11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832"/>
        <w:gridCol w:w="820"/>
        <w:gridCol w:w="1541"/>
        <w:gridCol w:w="147"/>
        <w:gridCol w:w="1698"/>
        <w:gridCol w:w="255"/>
        <w:gridCol w:w="2206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bookmarkStart w:id="0" w:name="OLE_LINK31" w:colFirst="0" w:colLast="3"/>
            <w:r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  <w:t>名    称</w:t>
            </w:r>
          </w:p>
        </w:tc>
        <w:tc>
          <w:tcPr>
            <w:tcW w:w="4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社会统一代码</w:t>
            </w:r>
          </w:p>
        </w:tc>
        <w:tc>
          <w:tcPr>
            <w:tcW w:w="37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  <w:t>负责人姓名</w:t>
            </w:r>
          </w:p>
        </w:tc>
        <w:tc>
          <w:tcPr>
            <w:tcW w:w="4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联系方式</w:t>
            </w:r>
          </w:p>
        </w:tc>
        <w:tc>
          <w:tcPr>
            <w:tcW w:w="370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检查地点</w:t>
            </w:r>
          </w:p>
        </w:tc>
        <w:tc>
          <w:tcPr>
            <w:tcW w:w="97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08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sz w:val="21"/>
                <w:szCs w:val="24"/>
              </w:rPr>
            </w:pPr>
            <w:bookmarkStart w:id="1" w:name="OLE_LINK33"/>
            <w:r>
              <w:rPr>
                <w:rFonts w:hint="eastAsia" w:ascii="黑体" w:hAnsi="黑体" w:eastAsia="黑体" w:cs="Times New Roman"/>
                <w:color w:val="000000"/>
                <w:sz w:val="21"/>
                <w:szCs w:val="24"/>
              </w:rPr>
              <w:t>检查项、</w:t>
            </w:r>
            <w:r>
              <w:rPr>
                <w:rFonts w:hint="eastAsia" w:ascii="黑体" w:hAnsi="黑体" w:eastAsia="黑体" w:cs="Times New Roman"/>
                <w:color w:val="000000"/>
                <w:sz w:val="21"/>
                <w:szCs w:val="24"/>
                <w:lang w:eastAsia="zh-CN"/>
              </w:rPr>
              <w:t>要点</w:t>
            </w:r>
            <w:r>
              <w:rPr>
                <w:rFonts w:hint="eastAsia" w:ascii="黑体" w:hAnsi="黑体" w:eastAsia="黑体" w:cs="Times New Roman"/>
                <w:color w:val="000000"/>
                <w:sz w:val="21"/>
                <w:szCs w:val="24"/>
              </w:rPr>
              <w:t>、</w:t>
            </w:r>
            <w:r>
              <w:rPr>
                <w:rFonts w:hint="eastAsia" w:ascii="黑体" w:hAnsi="黑体" w:eastAsia="黑体" w:cs="Times New Roman"/>
                <w:color w:val="000000"/>
                <w:sz w:val="21"/>
                <w:szCs w:val="24"/>
                <w:lang w:eastAsia="zh-CN"/>
              </w:rPr>
              <w:t>标准、方法</w:t>
            </w:r>
            <w:r>
              <w:rPr>
                <w:rFonts w:hint="eastAsia" w:ascii="黑体" w:hAnsi="黑体" w:eastAsia="黑体" w:cs="Times New Roman"/>
                <w:color w:val="000000"/>
                <w:sz w:val="21"/>
                <w:szCs w:val="24"/>
              </w:rPr>
              <w:t>及结果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检查项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检查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eastAsia="zh-CN"/>
              </w:rPr>
              <w:t>要点</w:t>
            </w:r>
          </w:p>
        </w:tc>
        <w:tc>
          <w:tcPr>
            <w:tcW w:w="23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eastAsia="zh-CN"/>
              </w:rPr>
              <w:t>检查标准</w:t>
            </w:r>
          </w:p>
        </w:tc>
        <w:tc>
          <w:tcPr>
            <w:tcW w:w="21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检查方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eastAsia="zh-CN"/>
              </w:rPr>
              <w:t>式</w:t>
            </w:r>
          </w:p>
        </w:tc>
        <w:tc>
          <w:tcPr>
            <w:tcW w:w="2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检查结果</w:t>
            </w:r>
          </w:p>
        </w:tc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tabs>
                <w:tab w:val="left" w:pos="486"/>
              </w:tabs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eastAsia="zh-CN"/>
              </w:rPr>
              <w:t>实施层级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 w:val="0"/>
              <w:spacing w:line="340" w:lineRule="exact"/>
              <w:jc w:val="both"/>
              <w:rPr>
                <w:rFonts w:hint="default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  <w:t>对代理记账机构“无证经营”情况的检查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 w:val="0"/>
              <w:spacing w:line="340" w:lineRule="exact"/>
              <w:jc w:val="both"/>
              <w:rPr>
                <w:rFonts w:hint="default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  <w:t>代理记账机构营业执照范围、代理记账机构对外开具代理记账发票信息、代理记账机构代理记账许可取得情况</w:t>
            </w:r>
          </w:p>
        </w:tc>
        <w:tc>
          <w:tcPr>
            <w:tcW w:w="23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 w:val="0"/>
              <w:spacing w:line="340" w:lineRule="exact"/>
              <w:jc w:val="both"/>
              <w:rPr>
                <w:rFonts w:hint="default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  <w:t>已在市场监管部门取得营业执照、但未取得财政部门许可的代理记账机构，是否存在违规开展代理记账业务的行为</w:t>
            </w:r>
          </w:p>
        </w:tc>
        <w:tc>
          <w:tcPr>
            <w:tcW w:w="2100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 w:val="0"/>
              <w:spacing w:line="340" w:lineRule="exact"/>
              <w:jc w:val="both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  <w:t>□现场检查要点:实地检查/查验证照/现场询问/查阅资料</w:t>
            </w:r>
          </w:p>
          <w:p>
            <w:pPr>
              <w:widowControl w:val="0"/>
              <w:spacing w:line="340" w:lineRule="exact"/>
              <w:jc w:val="both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  <w:t>□非现场检查要点:数据比对</w:t>
            </w:r>
          </w:p>
        </w:tc>
        <w:tc>
          <w:tcPr>
            <w:tcW w:w="2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 w:val="0"/>
              <w:spacing w:line="34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</w:rPr>
              <w:t>□未发现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  <w:t>问题</w:t>
            </w:r>
          </w:p>
          <w:p>
            <w:pPr>
              <w:widowControl w:val="0"/>
              <w:spacing w:line="32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</w:rPr>
              <w:t>发  现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  <w:t>问题</w:t>
            </w:r>
          </w:p>
          <w:p>
            <w:pPr>
              <w:widowControl w:val="0"/>
              <w:spacing w:line="32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  <w:t>不涉及</w:t>
            </w:r>
          </w:p>
          <w:p>
            <w:pPr>
              <w:widowControl w:val="0"/>
              <w:spacing w:line="32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  <w:t>问题记录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  </w:t>
            </w:r>
          </w:p>
          <w:p>
            <w:pPr>
              <w:widowControl w:val="0"/>
              <w:spacing w:line="320" w:lineRule="exact"/>
              <w:rPr>
                <w:rFonts w:ascii="宋体" w:hAnsi="宋体" w:eastAsia="宋体" w:cs="Times New Roman"/>
                <w:sz w:val="21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widowControl w:val="0"/>
              <w:spacing w:line="340" w:lineRule="exact"/>
              <w:jc w:val="both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  <w:t xml:space="preserve">                    </w:t>
            </w:r>
          </w:p>
        </w:tc>
        <w:tc>
          <w:tcPr>
            <w:tcW w:w="124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none"/>
                <w:lang w:val="en-US" w:eastAsia="zh-CN"/>
              </w:rPr>
              <w:t>区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none"/>
                <w:lang w:eastAsia="zh-CN"/>
              </w:rPr>
              <w:t>级部门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 w:val="0"/>
              <w:spacing w:line="340" w:lineRule="exact"/>
              <w:jc w:val="both"/>
              <w:rPr>
                <w:rFonts w:hint="default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  <w:t>对代理记账机构“虚假承诺”情况的检查</w:t>
            </w:r>
          </w:p>
        </w:tc>
        <w:tc>
          <w:tcPr>
            <w:tcW w:w="18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 w:val="0"/>
              <w:spacing w:line="340" w:lineRule="exact"/>
              <w:jc w:val="both"/>
              <w:rPr>
                <w:rFonts w:hint="default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  <w:t>代理记账机构专职从业人员的信息采集和继续教育信息</w:t>
            </w:r>
          </w:p>
        </w:tc>
        <w:tc>
          <w:tcPr>
            <w:tcW w:w="23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 w:val="0"/>
              <w:spacing w:line="340" w:lineRule="exact"/>
              <w:jc w:val="both"/>
              <w:rPr>
                <w:rFonts w:hint="default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  <w:t>取得代理记账许可的代理记账机构，其专职从业人员是否按规定进行会计人员信息采集和继续教育</w:t>
            </w:r>
          </w:p>
        </w:tc>
        <w:tc>
          <w:tcPr>
            <w:tcW w:w="2100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 w:val="0"/>
              <w:spacing w:line="340" w:lineRule="exact"/>
              <w:jc w:val="both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  <w:t>□现场检查要点:实地检查/查验证照/现场询问/查阅资料</w:t>
            </w:r>
          </w:p>
          <w:p>
            <w:pPr>
              <w:widowControl w:val="0"/>
              <w:spacing w:line="340" w:lineRule="exact"/>
              <w:jc w:val="both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  <w:t>□非现场检查要点:数据比对</w:t>
            </w:r>
          </w:p>
        </w:tc>
        <w:tc>
          <w:tcPr>
            <w:tcW w:w="22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widowControl w:val="0"/>
              <w:spacing w:line="34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</w:rPr>
              <w:t>□未发现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  <w:t>问题</w:t>
            </w:r>
          </w:p>
          <w:p>
            <w:pPr>
              <w:widowControl w:val="0"/>
              <w:spacing w:line="32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</w:rPr>
              <w:t>发  现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  <w:t>问题</w:t>
            </w:r>
          </w:p>
          <w:p>
            <w:pPr>
              <w:widowControl w:val="0"/>
              <w:spacing w:line="32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□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  <w:t>不涉及</w:t>
            </w:r>
          </w:p>
          <w:p>
            <w:pPr>
              <w:widowControl w:val="0"/>
              <w:spacing w:line="320" w:lineRule="exact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eastAsia="zh-CN"/>
              </w:rPr>
              <w:t>问题记录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  </w:t>
            </w:r>
          </w:p>
          <w:p>
            <w:pPr>
              <w:widowControl w:val="0"/>
              <w:spacing w:line="320" w:lineRule="exact"/>
              <w:rPr>
                <w:rFonts w:ascii="宋体" w:hAnsi="宋体" w:eastAsia="宋体" w:cs="Times New Roman"/>
                <w:sz w:val="21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widowControl w:val="0"/>
              <w:spacing w:line="340" w:lineRule="exact"/>
              <w:jc w:val="both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124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none"/>
                <w:lang w:val="en-US" w:eastAsia="zh-CN"/>
              </w:rPr>
              <w:t>区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none"/>
                <w:lang w:eastAsia="zh-CN"/>
              </w:rPr>
              <w:t>级部门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40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检查结论</w:t>
            </w:r>
          </w:p>
        </w:tc>
        <w:tc>
          <w:tcPr>
            <w:tcW w:w="9740" w:type="dxa"/>
            <w:gridSpan w:val="8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 xml:space="preserve">□情况属实 </w:t>
            </w:r>
            <w:r>
              <w:rPr>
                <w:rFonts w:ascii="宋体" w:hAnsi="宋体" w:eastAsia="宋体" w:cs="Times New Roman"/>
                <w:sz w:val="21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□情况不属实</w:t>
            </w:r>
          </w:p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sz w:val="21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被检查人意见：                                                                      </w:t>
            </w:r>
          </w:p>
          <w:p>
            <w:pPr>
              <w:widowControl w:val="0"/>
              <w:spacing w:line="340" w:lineRule="exact"/>
              <w:rPr>
                <w:rFonts w:hint="default" w:ascii="宋体" w:hAnsi="宋体" w:eastAsia="宋体" w:cs="Times New Roman"/>
                <w:sz w:val="21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  <w:lang w:val="en-US" w:eastAsia="zh-CN"/>
              </w:rPr>
              <w:t xml:space="preserve">            </w:t>
            </w:r>
          </w:p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sz w:val="21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                                                    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  <w:lang w:val="en-US" w:eastAsia="zh-CN"/>
              </w:rPr>
              <w:t xml:space="preserve">             </w:t>
            </w:r>
          </w:p>
          <w:p>
            <w:pPr>
              <w:widowControl w:val="0"/>
              <w:spacing w:line="340" w:lineRule="exact"/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 w:eastAsia="宋体" w:cs="Times New Roman"/>
                <w:sz w:val="21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21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bookmarkStart w:id="2" w:name="OLE_LINK51" w:colFirst="2" w:colLast="3"/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检查人</w:t>
            </w:r>
          </w:p>
        </w:tc>
        <w:tc>
          <w:tcPr>
            <w:tcW w:w="26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  <w:t>1：（姓  名）（执法证号）</w:t>
            </w:r>
          </w:p>
        </w:tc>
        <w:tc>
          <w:tcPr>
            <w:tcW w:w="16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  <w:t>记录人：</w:t>
            </w:r>
          </w:p>
        </w:tc>
        <w:tc>
          <w:tcPr>
            <w:tcW w:w="344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  <w:t>被检查人：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26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4"/>
              </w:rPr>
              <w:t>2：（姓  名）（执法证号）</w:t>
            </w:r>
          </w:p>
        </w:tc>
        <w:tc>
          <w:tcPr>
            <w:tcW w:w="16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color w:val="000000"/>
                <w:sz w:val="21"/>
                <w:szCs w:val="24"/>
              </w:rPr>
            </w:pPr>
          </w:p>
        </w:tc>
        <w:tc>
          <w:tcPr>
            <w:tcW w:w="3447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备  注</w:t>
            </w:r>
          </w:p>
        </w:tc>
        <w:tc>
          <w:tcPr>
            <w:tcW w:w="97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 w:val="0"/>
              <w:spacing w:line="340" w:lineRule="exact"/>
              <w:rPr>
                <w:rFonts w:ascii="宋体" w:hAnsi="宋体" w:eastAsia="宋体" w:cs="Times New Roman"/>
                <w:color w:val="000000"/>
                <w:sz w:val="21"/>
                <w:szCs w:val="24"/>
              </w:rPr>
            </w:pPr>
          </w:p>
        </w:tc>
      </w:tr>
    </w:tbl>
    <w:p>
      <w:pPr>
        <w:widowControl w:val="0"/>
        <w:spacing w:line="320" w:lineRule="exact"/>
        <w:ind w:firstLine="422" w:firstLineChars="200"/>
        <w:rPr>
          <w:rFonts w:ascii="Times New Roman" w:hAnsi="Times New Roman" w:eastAsia="宋体" w:cs="Times New Roman"/>
          <w:sz w:val="21"/>
          <w:szCs w:val="24"/>
        </w:rPr>
      </w:pPr>
      <w:r>
        <w:rPr>
          <w:rFonts w:hint="eastAsia" w:ascii="Times New Roman" w:hAnsi="Times New Roman" w:eastAsia="宋体" w:cs="Times New Roman"/>
          <w:b/>
          <w:sz w:val="21"/>
          <w:szCs w:val="24"/>
        </w:rPr>
        <w:t>注：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1</w:t>
      </w:r>
      <w:r>
        <w:rPr>
          <w:rFonts w:ascii="Times New Roman" w:hAnsi="Times New Roman" w:eastAsia="宋体" w:cs="Times New Roman"/>
          <w:sz w:val="21"/>
          <w:szCs w:val="24"/>
        </w:rPr>
        <w:t>.</w:t>
      </w:r>
      <w:r>
        <w:rPr>
          <w:rFonts w:hint="eastAsia" w:ascii="Times New Roman" w:hAnsi="Times New Roman" w:eastAsia="宋体" w:cs="Times New Roman"/>
          <w:sz w:val="21"/>
          <w:szCs w:val="24"/>
        </w:rPr>
        <w:t>检查结果中有相应违法行为的，请填写检查内容中相应情形编号或简要描述违法行为；</w:t>
      </w:r>
    </w:p>
    <w:p>
      <w:pPr>
        <w:widowControl w:val="0"/>
        <w:spacing w:line="320" w:lineRule="exact"/>
        <w:ind w:firstLine="420" w:firstLineChars="200"/>
        <w:rPr>
          <w:rFonts w:hint="eastAsia" w:ascii="Times New Roman" w:hAnsi="Times New Roman" w:eastAsia="宋体" w:cs="Times New Roman"/>
          <w:sz w:val="21"/>
          <w:szCs w:val="24"/>
        </w:rPr>
      </w:pP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 xml:space="preserve">    2</w:t>
      </w:r>
      <w:r>
        <w:rPr>
          <w:rFonts w:hint="eastAsia" w:ascii="Times New Roman" w:hAnsi="Times New Roman" w:eastAsia="宋体" w:cs="Times New Roman"/>
          <w:sz w:val="21"/>
          <w:szCs w:val="24"/>
        </w:rPr>
        <w:t>.被检查人拒绝签名的，应当在备注栏内如实记载相关情况。</w:t>
      </w:r>
    </w:p>
    <w:sectPr>
      <w:pgSz w:w="11906" w:h="16838"/>
      <w:pgMar w:top="2098" w:right="1531" w:bottom="1928" w:left="1531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2ZjUwOTdiMDMzNDlhNzA3OTUzOTU0MTNiNzUwZmIifQ=="/>
  </w:docVars>
  <w:rsids>
    <w:rsidRoot w:val="00C534FE"/>
    <w:rsid w:val="0004132E"/>
    <w:rsid w:val="000A3ED2"/>
    <w:rsid w:val="000F2CFD"/>
    <w:rsid w:val="00131F7E"/>
    <w:rsid w:val="00182907"/>
    <w:rsid w:val="001930F5"/>
    <w:rsid w:val="00374B43"/>
    <w:rsid w:val="003B04ED"/>
    <w:rsid w:val="003C3948"/>
    <w:rsid w:val="00405FEB"/>
    <w:rsid w:val="00443987"/>
    <w:rsid w:val="00476ACD"/>
    <w:rsid w:val="0051664A"/>
    <w:rsid w:val="005523CD"/>
    <w:rsid w:val="005B6BBB"/>
    <w:rsid w:val="005C30F4"/>
    <w:rsid w:val="00625A44"/>
    <w:rsid w:val="00637DA1"/>
    <w:rsid w:val="006B0E0D"/>
    <w:rsid w:val="007E60B1"/>
    <w:rsid w:val="008646A9"/>
    <w:rsid w:val="008E7D4B"/>
    <w:rsid w:val="00A2480F"/>
    <w:rsid w:val="00A26D80"/>
    <w:rsid w:val="00A64462"/>
    <w:rsid w:val="00A74737"/>
    <w:rsid w:val="00B05059"/>
    <w:rsid w:val="00B22F7A"/>
    <w:rsid w:val="00C01CA4"/>
    <w:rsid w:val="00C534FE"/>
    <w:rsid w:val="00C80361"/>
    <w:rsid w:val="00CD04FC"/>
    <w:rsid w:val="00D00EC2"/>
    <w:rsid w:val="00D908AF"/>
    <w:rsid w:val="00ED0EB1"/>
    <w:rsid w:val="00ED5285"/>
    <w:rsid w:val="00ED644D"/>
    <w:rsid w:val="00F73ED1"/>
    <w:rsid w:val="00FC3686"/>
    <w:rsid w:val="0C9C6FD8"/>
    <w:rsid w:val="0E7FE611"/>
    <w:rsid w:val="13F78DF5"/>
    <w:rsid w:val="452080C5"/>
    <w:rsid w:val="4CE96CB5"/>
    <w:rsid w:val="4EDF4F72"/>
    <w:rsid w:val="5D732FB1"/>
    <w:rsid w:val="5EE64C15"/>
    <w:rsid w:val="6BAB2609"/>
    <w:rsid w:val="73AF7869"/>
    <w:rsid w:val="7F2FE693"/>
    <w:rsid w:val="7F33EDE3"/>
    <w:rsid w:val="7FDBB4E9"/>
    <w:rsid w:val="7FEFD710"/>
    <w:rsid w:val="7FFFFC51"/>
    <w:rsid w:val="ADFFD94D"/>
    <w:rsid w:val="BB9FC5FB"/>
    <w:rsid w:val="BFFD9B5D"/>
    <w:rsid w:val="DFF54407"/>
    <w:rsid w:val="E4F5683B"/>
    <w:rsid w:val="EBF70EEC"/>
    <w:rsid w:val="F77DD804"/>
    <w:rsid w:val="F7C3CFFF"/>
    <w:rsid w:val="FBBE12CC"/>
    <w:rsid w:val="FFEBE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rFonts w:eastAsia="仿宋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eastAsia="仿宋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eastAsia="仿宋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eastAsia="仿宋"/>
      <w:sz w:val="32"/>
    </w:rPr>
  </w:style>
  <w:style w:type="paragraph" w:customStyle="1" w:styleId="13">
    <w:name w:val="Char Char1"/>
    <w:basedOn w:val="1"/>
    <w:qFormat/>
    <w:uiPriority w:val="0"/>
    <w:pPr>
      <w:widowControl w:val="0"/>
      <w:spacing w:line="240" w:lineRule="auto"/>
    </w:pPr>
    <w:rPr>
      <w:rFonts w:ascii="宋体" w:hAnsi="宋体" w:eastAsia="宋体" w:cs="Courier New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1648</Words>
  <Characters>1688</Characters>
  <Lines>69</Lines>
  <Paragraphs>19</Paragraphs>
  <TotalTime>0</TotalTime>
  <ScaleCrop>false</ScaleCrop>
  <LinksUpToDate>false</LinksUpToDate>
  <CharactersWithSpaces>3364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2019-12-13T03:15:00Z</dcterms:created>
  <dc:creator>屈丽敏</dc:creator>
  <cp:lastModifiedBy>方怡人</cp:lastModifiedBy>
  <dcterms:modified xsi:type="dcterms:W3CDTF">2025-08-14T03:30:17Z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F4E60D9E12FB4BEDA9F421FD40BD843D_13</vt:lpwstr>
  </property>
</Properties>
</file>