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000000"/>
          <w:spacing w:val="0"/>
          <w:sz w:val="42"/>
          <w:szCs w:val="4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000000"/>
          <w:spacing w:val="0"/>
          <w:sz w:val="42"/>
          <w:szCs w:val="42"/>
        </w:rPr>
        <w:t>执法依据</w:t>
      </w:r>
    </w:p>
    <w:tbl>
      <w:tblPr>
        <w:tblW w:w="82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4"/>
        <w:gridCol w:w="70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法规名称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新闻记者证管理办法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新闻单位驻地方机构管理办法（试行）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印刷业管理条例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出版管理条例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期刊出版管理规定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报纸出版管理规定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电子出版物出版管理规定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标准出版管理办法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图书出版管理规定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图书质量管理规定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音像制品管理条例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音像制品出版管理规定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音像制品进口管理办法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音像制品制作管理规定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复制管理办法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出版物市场管理规定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出版物进口备案管理办法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内部资料性出版物管理办法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北京市图书馆条例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非物质文化遗产法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公共文化体育设施条例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互联网上网服务营业场所管理条例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艺术品经营管理办法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社会艺术水平考级管理办法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娱乐场所管理条例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娱乐场所管理办法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营业性演出管理条例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营业性演出管理条例实施细则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涉外文化艺术表演及展览管理规定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85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北京市未成年人保护条例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电影产业促进法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31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电影管理条例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32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电影艺术档案管理规定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33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点播影院、点播院线管理规定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34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电视剧内容管理规定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广播电视安全播出管理规定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36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广播电视设施保护条例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37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广播电视管理条例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38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广播电视视频点播业务管理办法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39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广播电视广告播出管理办法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广播电视节目传送业务管理办法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41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广播电视设备器材入网认定管理办法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42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有线广播电视运营服务管理暂行规定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43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《卫星电视广播地面接收设施管理规定》实施细则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44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卫星电视广播地面接收设施管理规定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卫星电视广播地面接收设施安装服务暂行办法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46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专网及定向传播视听节目服务管理规定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47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未成年人节目管理规定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互联网文化管理暂行规定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49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网络出版服务管理规定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互联网视听节目服务管理规定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51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计算机软件保护条例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52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信息网络传播权保护条例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53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著作权法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54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互联网著作权行政保护办法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北京市知识产权保护条例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56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旅游法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57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旅行社条例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58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导游人员管理条例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59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导游管理办法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中国公民出国旅游管理办法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61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旅行社条例实施细则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62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旅行社责任保险管理办法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63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北京市星级饭店安全生产规定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64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北京市旅游条例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旅游安全管理办法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66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在线旅游经营服务管理暂行规定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67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中华人民共和国文物保护法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中华人民共和国文物保护法实施条例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69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北京市实施《中华人民共和国文物保护法》办法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长城保护条例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71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北京市长城保护管理办法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72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北京市明十三陵保护管理办法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73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周口店遗址保护管理办法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74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中华人民共和国考古涉外工作管理办法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75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北京市地下文物保护管理办法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76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北京市长城保护条例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77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博物馆条例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中华人民共和国水下文物保护管理条例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79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北京市利用文物保护单位拍摄电影、电视管理暂行办法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宗教事务条例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81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北京市宗教事务条例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82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互联网宗教信息服务管理办法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83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北京市文化娱乐场所经营单位安全生产规定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84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北京市单用途预付卡管理条例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86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中华人民共和国未成年人保护法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87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中华人民共和国反食品浪费法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88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中华人民共和国电子商务法</w:t>
            </w:r>
          </w:p>
        </w:tc>
      </w:tr>
    </w:tbl>
    <w:p>
      <w:pPr>
        <w:shd w:val="clea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11E65"/>
    <w:rsid w:val="14F67819"/>
    <w:rsid w:val="1E611E65"/>
    <w:rsid w:val="70F5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2022-07-27T07:06:00Z</dcterms:created>
  <dc:creator>白菜</dc:creator>
  <cp:lastModifiedBy>萌</cp:lastModifiedBy>
  <dcterms:modified xsi:type="dcterms:W3CDTF">2026-07-09T05:54:25Z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08B8B1D854E943D184216935499F5183</vt:lpwstr>
  </property>
</Properties>
</file>